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5116" w14:textId="77777777" w:rsidR="00DE2928" w:rsidRPr="00F01FFB" w:rsidRDefault="00DE2928" w:rsidP="00A03C8F">
      <w:pPr>
        <w:suppressAutoHyphens w:val="0"/>
        <w:spacing w:before="120"/>
        <w:contextualSpacing/>
        <w:jc w:val="center"/>
        <w:rPr>
          <w:rFonts w:eastAsia="Times New Roman"/>
          <w:b/>
          <w:spacing w:val="-10"/>
          <w:kern w:val="28"/>
          <w:sz w:val="32"/>
          <w:szCs w:val="56"/>
          <w:lang w:bidi="ar-JO"/>
        </w:rPr>
      </w:pPr>
    </w:p>
    <w:p w14:paraId="7FDB3542" w14:textId="19DB26DC" w:rsidR="00847616" w:rsidRDefault="003F1BD0" w:rsidP="00847616">
      <w:pPr>
        <w:jc w:val="center"/>
        <w:rPr>
          <w:rFonts w:asciiTheme="majorBidi" w:hAnsiTheme="majorBidi" w:cstheme="majorBidi"/>
          <w:b/>
          <w:bCs/>
          <w:sz w:val="24"/>
          <w:szCs w:val="24"/>
        </w:rPr>
      </w:pPr>
      <w:bookmarkStart w:id="0" w:name="PutAuthorsHere"/>
      <w:r w:rsidRPr="003F1BD0">
        <w:rPr>
          <w:rFonts w:asciiTheme="majorBidi" w:hAnsiTheme="majorBidi" w:cstheme="majorBidi"/>
          <w:b/>
          <w:bCs/>
          <w:sz w:val="24"/>
          <w:szCs w:val="24"/>
        </w:rPr>
        <w:t>Derivation of a Condensation Heat Transfer Model for Light Water Reactor Applications using Artificial Neural Networks</w:t>
      </w:r>
      <w:r w:rsidR="00847616" w:rsidRPr="00A23426">
        <w:rPr>
          <w:rFonts w:asciiTheme="majorBidi" w:hAnsiTheme="majorBidi" w:cstheme="majorBidi"/>
          <w:b/>
          <w:bCs/>
          <w:sz w:val="24"/>
          <w:szCs w:val="24"/>
        </w:rPr>
        <w:t xml:space="preserve"> </w:t>
      </w:r>
    </w:p>
    <w:p w14:paraId="15DBCEF6" w14:textId="77777777" w:rsidR="00847616" w:rsidRDefault="00847616" w:rsidP="00847616">
      <w:pPr>
        <w:jc w:val="center"/>
        <w:rPr>
          <w:rFonts w:asciiTheme="majorBidi" w:hAnsiTheme="majorBidi" w:cstheme="majorBidi"/>
          <w:b/>
          <w:bCs/>
          <w:sz w:val="24"/>
          <w:szCs w:val="24"/>
        </w:rPr>
      </w:pPr>
    </w:p>
    <w:p w14:paraId="17971AD8" w14:textId="70FF5AAF" w:rsidR="00847616" w:rsidRDefault="00847616" w:rsidP="00847616">
      <w:pPr>
        <w:jc w:val="center"/>
        <w:rPr>
          <w:rFonts w:asciiTheme="majorBidi" w:hAnsiTheme="majorBidi" w:cstheme="majorBidi"/>
          <w:b/>
          <w:bCs/>
          <w:color w:val="1A1A1A"/>
          <w:shd w:val="clear" w:color="auto" w:fill="FFFFFF"/>
          <w:vertAlign w:val="superscript"/>
        </w:rPr>
      </w:pPr>
      <w:r w:rsidRPr="00F63767">
        <w:rPr>
          <w:rFonts w:asciiTheme="majorBidi" w:hAnsiTheme="majorBidi" w:cstheme="majorBidi"/>
          <w:b/>
          <w:bCs/>
        </w:rPr>
        <w:t>Samah A. Albdour</w:t>
      </w:r>
      <w:r>
        <w:rPr>
          <w:rFonts w:asciiTheme="majorBidi" w:hAnsiTheme="majorBidi" w:cstheme="majorBidi"/>
          <w:b/>
          <w:bCs/>
        </w:rPr>
        <w:t xml:space="preserve"> </w:t>
      </w:r>
      <w:r w:rsidRPr="00F63767">
        <w:rPr>
          <w:rFonts w:asciiTheme="majorBidi" w:hAnsiTheme="majorBidi" w:cstheme="majorBidi"/>
          <w:b/>
          <w:bCs/>
          <w:vertAlign w:val="superscript"/>
        </w:rPr>
        <w:t>a</w:t>
      </w:r>
      <w:r>
        <w:rPr>
          <w:rFonts w:asciiTheme="majorBidi" w:hAnsiTheme="majorBidi" w:cstheme="majorBidi"/>
          <w:b/>
          <w:bCs/>
          <w:vertAlign w:val="superscript"/>
        </w:rPr>
        <w:t>, b</w:t>
      </w:r>
      <w:r w:rsidRPr="00F63767">
        <w:rPr>
          <w:rFonts w:asciiTheme="majorBidi" w:hAnsiTheme="majorBidi" w:cstheme="majorBidi"/>
          <w:b/>
          <w:bCs/>
        </w:rPr>
        <w:t>, Yacine Addad</w:t>
      </w:r>
      <w:r>
        <w:rPr>
          <w:rFonts w:asciiTheme="majorBidi" w:hAnsiTheme="majorBidi" w:cstheme="majorBidi"/>
          <w:b/>
          <w:bCs/>
        </w:rPr>
        <w:t xml:space="preserve"> </w:t>
      </w:r>
      <w:r w:rsidR="006955D7">
        <w:rPr>
          <w:rFonts w:asciiTheme="majorBidi" w:hAnsiTheme="majorBidi" w:cstheme="majorBidi"/>
          <w:b/>
          <w:bCs/>
          <w:vertAlign w:val="superscript"/>
        </w:rPr>
        <w:t>a</w:t>
      </w:r>
      <w:r>
        <w:rPr>
          <w:rFonts w:asciiTheme="majorBidi" w:hAnsiTheme="majorBidi" w:cstheme="majorBidi"/>
          <w:b/>
          <w:bCs/>
          <w:vertAlign w:val="superscript"/>
        </w:rPr>
        <w:t>, b</w:t>
      </w:r>
      <w:r>
        <w:rPr>
          <w:rFonts w:asciiTheme="majorBidi" w:hAnsiTheme="majorBidi" w:cstheme="majorBidi"/>
          <w:b/>
          <w:bCs/>
        </w:rPr>
        <w:t xml:space="preserve">, </w:t>
      </w:r>
      <w:r w:rsidRPr="00F63767">
        <w:rPr>
          <w:rFonts w:asciiTheme="majorBidi" w:hAnsiTheme="majorBidi" w:cstheme="majorBidi"/>
          <w:b/>
          <w:bCs/>
          <w:color w:val="1A1A1A"/>
          <w:shd w:val="clear" w:color="auto" w:fill="FFFFFF"/>
        </w:rPr>
        <w:t xml:space="preserve">Imran </w:t>
      </w:r>
      <w:proofErr w:type="spellStart"/>
      <w:r w:rsidRPr="00F63767">
        <w:rPr>
          <w:rFonts w:asciiTheme="majorBidi" w:hAnsiTheme="majorBidi" w:cstheme="majorBidi"/>
          <w:b/>
          <w:bCs/>
          <w:color w:val="1A1A1A"/>
          <w:shd w:val="clear" w:color="auto" w:fill="FFFFFF"/>
        </w:rPr>
        <w:t>Afgan</w:t>
      </w:r>
      <w:proofErr w:type="spellEnd"/>
      <w:r>
        <w:rPr>
          <w:rFonts w:asciiTheme="majorBidi" w:hAnsiTheme="majorBidi" w:cstheme="majorBidi"/>
          <w:b/>
          <w:bCs/>
          <w:color w:val="1A1A1A"/>
          <w:shd w:val="clear" w:color="auto" w:fill="FFFFFF"/>
        </w:rPr>
        <w:t xml:space="preserve"> </w:t>
      </w:r>
      <w:r w:rsidRPr="00F63767">
        <w:rPr>
          <w:rFonts w:asciiTheme="majorBidi" w:hAnsiTheme="majorBidi" w:cstheme="majorBidi"/>
          <w:b/>
          <w:bCs/>
          <w:color w:val="1A1A1A"/>
          <w:shd w:val="clear" w:color="auto" w:fill="FFFFFF"/>
          <w:vertAlign w:val="superscript"/>
        </w:rPr>
        <w:t>a</w:t>
      </w:r>
      <w:r>
        <w:rPr>
          <w:rFonts w:asciiTheme="majorBidi" w:hAnsiTheme="majorBidi" w:cstheme="majorBidi"/>
          <w:b/>
          <w:bCs/>
          <w:color w:val="1A1A1A"/>
          <w:shd w:val="clear" w:color="auto" w:fill="FFFFFF"/>
          <w:vertAlign w:val="superscript"/>
        </w:rPr>
        <w:t xml:space="preserve">, </w:t>
      </w:r>
      <w:r w:rsidR="006955D7">
        <w:rPr>
          <w:rFonts w:asciiTheme="majorBidi" w:hAnsiTheme="majorBidi" w:cstheme="majorBidi"/>
          <w:b/>
          <w:bCs/>
          <w:color w:val="1A1A1A"/>
          <w:shd w:val="clear" w:color="auto" w:fill="FFFFFF"/>
          <w:vertAlign w:val="superscript"/>
        </w:rPr>
        <w:t>b, c</w:t>
      </w:r>
      <w:r>
        <w:rPr>
          <w:rFonts w:asciiTheme="majorBidi" w:hAnsiTheme="majorBidi" w:cstheme="majorBidi"/>
          <w:b/>
          <w:bCs/>
          <w:color w:val="1A1A1A"/>
          <w:shd w:val="clear" w:color="auto" w:fill="FFFFFF"/>
          <w:vertAlign w:val="superscript"/>
        </w:rPr>
        <w:t xml:space="preserve"> </w:t>
      </w:r>
    </w:p>
    <w:p w14:paraId="2C9F711C" w14:textId="77777777" w:rsidR="00847616" w:rsidRPr="001102F6" w:rsidRDefault="00847616" w:rsidP="00847616">
      <w:pPr>
        <w:jc w:val="center"/>
        <w:rPr>
          <w:rFonts w:asciiTheme="majorBidi" w:hAnsiTheme="majorBidi" w:cstheme="majorBidi"/>
          <w:b/>
          <w:bCs/>
          <w:lang w:bidi="ar-JO"/>
        </w:rPr>
      </w:pPr>
    </w:p>
    <w:p w14:paraId="1AED84B2" w14:textId="628CF493" w:rsidR="00847616" w:rsidRDefault="00847616" w:rsidP="00847616">
      <w:pPr>
        <w:jc w:val="center"/>
        <w:rPr>
          <w:rFonts w:asciiTheme="majorBidi" w:hAnsiTheme="majorBidi" w:cstheme="majorBidi"/>
          <w:color w:val="000000" w:themeColor="text1"/>
          <w:sz w:val="16"/>
          <w:szCs w:val="16"/>
        </w:rPr>
      </w:pPr>
      <w:r w:rsidRPr="00EB60E2">
        <w:rPr>
          <w:rFonts w:asciiTheme="majorBidi" w:hAnsiTheme="majorBidi" w:cstheme="majorBidi"/>
          <w:b/>
          <w:bCs/>
          <w:color w:val="000000" w:themeColor="text1"/>
          <w:vertAlign w:val="superscript"/>
        </w:rPr>
        <w:t>a</w:t>
      </w:r>
      <w:r>
        <w:rPr>
          <w:rFonts w:asciiTheme="majorBidi" w:hAnsiTheme="majorBidi" w:cstheme="majorBidi"/>
          <w:b/>
          <w:bCs/>
          <w:color w:val="000000" w:themeColor="text1"/>
          <w:vertAlign w:val="superscript"/>
        </w:rPr>
        <w:t xml:space="preserve"> </w:t>
      </w:r>
      <w:r w:rsidRPr="00F63767">
        <w:rPr>
          <w:rFonts w:asciiTheme="majorBidi" w:hAnsiTheme="majorBidi" w:cstheme="majorBidi"/>
          <w:color w:val="000000" w:themeColor="text1"/>
          <w:sz w:val="16"/>
          <w:szCs w:val="16"/>
        </w:rPr>
        <w:t xml:space="preserve">Department of Mechanical </w:t>
      </w:r>
      <w:r w:rsidR="006955D7">
        <w:rPr>
          <w:rFonts w:asciiTheme="majorBidi" w:hAnsiTheme="majorBidi" w:cstheme="majorBidi"/>
          <w:color w:val="000000" w:themeColor="text1"/>
          <w:sz w:val="16"/>
          <w:szCs w:val="16"/>
        </w:rPr>
        <w:t xml:space="preserve">and Nuclear </w:t>
      </w:r>
      <w:r w:rsidRPr="00F63767">
        <w:rPr>
          <w:rFonts w:asciiTheme="majorBidi" w:hAnsiTheme="majorBidi" w:cstheme="majorBidi"/>
          <w:color w:val="000000" w:themeColor="text1"/>
          <w:sz w:val="16"/>
          <w:szCs w:val="16"/>
        </w:rPr>
        <w:t xml:space="preserve">Engineering, School of Engineering, Khalifa University, Abu Dhabi, P.O. Box 127788, </w:t>
      </w:r>
      <w:r>
        <w:rPr>
          <w:rFonts w:asciiTheme="majorBidi" w:hAnsiTheme="majorBidi" w:cstheme="majorBidi"/>
          <w:color w:val="000000" w:themeColor="text1"/>
          <w:sz w:val="16"/>
          <w:szCs w:val="16"/>
        </w:rPr>
        <w:t>UAE</w:t>
      </w:r>
    </w:p>
    <w:p w14:paraId="25086B4B" w14:textId="77777777" w:rsidR="00847616" w:rsidRPr="00EB60E2" w:rsidRDefault="00847616" w:rsidP="00847616">
      <w:pPr>
        <w:shd w:val="clear" w:color="auto" w:fill="FFFFFF"/>
        <w:jc w:val="center"/>
        <w:rPr>
          <w:rFonts w:asciiTheme="majorBidi" w:eastAsia="Times New Roman" w:hAnsiTheme="majorBidi" w:cstheme="majorBidi"/>
          <w:color w:val="222222"/>
          <w:kern w:val="0"/>
          <w:sz w:val="16"/>
          <w:szCs w:val="16"/>
        </w:rPr>
      </w:pPr>
      <w:r>
        <w:rPr>
          <w:rFonts w:asciiTheme="majorBidi" w:eastAsia="Times New Roman" w:hAnsiTheme="majorBidi" w:cstheme="majorBidi"/>
          <w:b/>
          <w:bCs/>
          <w:color w:val="000000" w:themeColor="text1"/>
          <w:kern w:val="0"/>
          <w:shd w:val="clear" w:color="auto" w:fill="FFFFFF"/>
          <w:vertAlign w:val="superscript"/>
        </w:rPr>
        <w:t xml:space="preserve">b </w:t>
      </w:r>
      <w:r w:rsidRPr="00EB60E2">
        <w:rPr>
          <w:rFonts w:asciiTheme="majorBidi" w:eastAsia="Times New Roman" w:hAnsiTheme="majorBidi" w:cstheme="majorBidi"/>
          <w:color w:val="222222"/>
          <w:kern w:val="0"/>
          <w:sz w:val="16"/>
          <w:szCs w:val="16"/>
        </w:rPr>
        <w:t xml:space="preserve">Emirates Nuclear Technology Center (ENTC), Khalifa University of Science and Technology, Abu Dhabi P.O. Box 12277, </w:t>
      </w:r>
      <w:r>
        <w:rPr>
          <w:rFonts w:asciiTheme="majorBidi" w:eastAsia="Times New Roman" w:hAnsiTheme="majorBidi" w:cstheme="majorBidi"/>
          <w:color w:val="222222"/>
          <w:kern w:val="0"/>
          <w:sz w:val="16"/>
          <w:szCs w:val="16"/>
        </w:rPr>
        <w:t>UAE</w:t>
      </w:r>
    </w:p>
    <w:p w14:paraId="2557015B" w14:textId="5676F2C9" w:rsidR="00847616" w:rsidRDefault="006955D7" w:rsidP="00847616">
      <w:pPr>
        <w:jc w:val="center"/>
        <w:rPr>
          <w:rFonts w:asciiTheme="majorBidi" w:eastAsia="Times New Roman" w:hAnsiTheme="majorBidi" w:cstheme="majorBidi"/>
          <w:color w:val="000000" w:themeColor="text1"/>
          <w:kern w:val="0"/>
          <w:sz w:val="16"/>
          <w:szCs w:val="16"/>
        </w:rPr>
      </w:pPr>
      <w:r>
        <w:rPr>
          <w:rFonts w:asciiTheme="majorBidi" w:hAnsiTheme="majorBidi" w:cstheme="majorBidi"/>
          <w:b/>
          <w:bCs/>
          <w:color w:val="000000" w:themeColor="text1"/>
          <w:vertAlign w:val="superscript"/>
        </w:rPr>
        <w:t>c</w:t>
      </w:r>
      <w:r w:rsidR="00847616">
        <w:rPr>
          <w:rFonts w:asciiTheme="majorBidi" w:hAnsiTheme="majorBidi" w:cstheme="majorBidi"/>
          <w:b/>
          <w:bCs/>
          <w:color w:val="000000" w:themeColor="text1"/>
          <w:vertAlign w:val="superscript"/>
        </w:rPr>
        <w:t xml:space="preserve"> </w:t>
      </w:r>
      <w:r w:rsidR="00847616" w:rsidRPr="00F63767">
        <w:rPr>
          <w:rFonts w:asciiTheme="majorBidi" w:eastAsia="Times New Roman" w:hAnsiTheme="majorBidi" w:cstheme="majorBidi"/>
          <w:color w:val="000000" w:themeColor="text1"/>
          <w:kern w:val="0"/>
          <w:sz w:val="16"/>
          <w:szCs w:val="16"/>
          <w:shd w:val="clear" w:color="auto" w:fill="FFFFFF"/>
        </w:rPr>
        <w:t xml:space="preserve">Department of </w:t>
      </w:r>
      <w:r w:rsidR="00847616">
        <w:rPr>
          <w:rFonts w:asciiTheme="majorBidi" w:eastAsia="Times New Roman" w:hAnsiTheme="majorBidi" w:cstheme="majorBidi"/>
          <w:color w:val="000000" w:themeColor="text1"/>
          <w:kern w:val="0"/>
          <w:sz w:val="16"/>
          <w:szCs w:val="16"/>
          <w:shd w:val="clear" w:color="auto" w:fill="FFFFFF"/>
        </w:rPr>
        <w:t xml:space="preserve">Fluids and Environment, </w:t>
      </w:r>
      <w:r w:rsidR="00847616" w:rsidRPr="00F63767">
        <w:rPr>
          <w:rFonts w:asciiTheme="majorBidi" w:eastAsia="Times New Roman" w:hAnsiTheme="majorBidi" w:cstheme="majorBidi"/>
          <w:color w:val="000000" w:themeColor="text1"/>
          <w:kern w:val="0"/>
          <w:sz w:val="16"/>
          <w:szCs w:val="16"/>
          <w:shd w:val="clear" w:color="auto" w:fill="FFFFFF"/>
        </w:rPr>
        <w:t>School of Engineering, </w:t>
      </w:r>
      <w:r w:rsidR="00847616" w:rsidRPr="00F63767">
        <w:rPr>
          <w:rFonts w:asciiTheme="majorBidi" w:eastAsia="Times New Roman" w:hAnsiTheme="majorBidi" w:cstheme="majorBidi"/>
          <w:color w:val="000000" w:themeColor="text1"/>
          <w:kern w:val="0"/>
          <w:sz w:val="16"/>
          <w:szCs w:val="16"/>
        </w:rPr>
        <w:t>University of Manchester</w:t>
      </w:r>
      <w:r w:rsidR="00847616" w:rsidRPr="00F63767">
        <w:rPr>
          <w:rFonts w:asciiTheme="majorBidi" w:eastAsia="Times New Roman" w:hAnsiTheme="majorBidi" w:cstheme="majorBidi"/>
          <w:color w:val="000000" w:themeColor="text1"/>
          <w:kern w:val="0"/>
          <w:sz w:val="16"/>
          <w:szCs w:val="16"/>
          <w:shd w:val="clear" w:color="auto" w:fill="FFFFFF"/>
        </w:rPr>
        <w:t>, </w:t>
      </w:r>
      <w:r w:rsidR="00847616" w:rsidRPr="00F63767">
        <w:rPr>
          <w:rFonts w:asciiTheme="majorBidi" w:eastAsia="Times New Roman" w:hAnsiTheme="majorBidi" w:cstheme="majorBidi"/>
          <w:color w:val="000000" w:themeColor="text1"/>
          <w:kern w:val="0"/>
          <w:sz w:val="16"/>
          <w:szCs w:val="16"/>
        </w:rPr>
        <w:t>Manchester, M13 9PL</w:t>
      </w:r>
      <w:r w:rsidR="00847616" w:rsidRPr="00F63767">
        <w:rPr>
          <w:rFonts w:asciiTheme="majorBidi" w:eastAsia="Times New Roman" w:hAnsiTheme="majorBidi" w:cstheme="majorBidi"/>
          <w:color w:val="000000" w:themeColor="text1"/>
          <w:kern w:val="0"/>
          <w:sz w:val="16"/>
          <w:szCs w:val="16"/>
          <w:shd w:val="clear" w:color="auto" w:fill="FFFFFF"/>
        </w:rPr>
        <w:t>, </w:t>
      </w:r>
      <w:r w:rsidR="00847616" w:rsidRPr="00F63767">
        <w:rPr>
          <w:rFonts w:asciiTheme="majorBidi" w:eastAsia="Times New Roman" w:hAnsiTheme="majorBidi" w:cstheme="majorBidi"/>
          <w:color w:val="000000" w:themeColor="text1"/>
          <w:kern w:val="0"/>
          <w:sz w:val="16"/>
          <w:szCs w:val="16"/>
        </w:rPr>
        <w:t>UK</w:t>
      </w:r>
    </w:p>
    <w:p w14:paraId="04044C7D" w14:textId="489B4ED8" w:rsidR="00847616" w:rsidRDefault="00000000" w:rsidP="00847616">
      <w:pPr>
        <w:jc w:val="center"/>
        <w:rPr>
          <w:rFonts w:asciiTheme="majorBidi" w:hAnsiTheme="majorBidi" w:cstheme="majorBidi"/>
          <w:color w:val="000000" w:themeColor="text1"/>
        </w:rPr>
      </w:pPr>
      <w:hyperlink r:id="rId10" w:history="1">
        <w:r w:rsidR="00847616" w:rsidRPr="00D335E2">
          <w:rPr>
            <w:rStyle w:val="Hyperlink"/>
            <w:rFonts w:asciiTheme="majorBidi" w:hAnsiTheme="majorBidi" w:cstheme="majorBidi"/>
          </w:rPr>
          <w:t>100058231@ku.ac.ae</w:t>
        </w:r>
      </w:hyperlink>
      <w:r w:rsidR="00847616">
        <w:rPr>
          <w:rFonts w:asciiTheme="majorBidi" w:hAnsiTheme="majorBidi" w:cstheme="majorBidi"/>
          <w:color w:val="000000" w:themeColor="text1"/>
        </w:rPr>
        <w:t xml:space="preserve">, </w:t>
      </w:r>
      <w:hyperlink r:id="rId11" w:history="1">
        <w:r w:rsidR="00847616" w:rsidRPr="00D335E2">
          <w:rPr>
            <w:rStyle w:val="Hyperlink"/>
            <w:rFonts w:asciiTheme="majorBidi" w:hAnsiTheme="majorBidi" w:cstheme="majorBidi"/>
          </w:rPr>
          <w:t>yacine.addad@ku.ac.ae</w:t>
        </w:r>
      </w:hyperlink>
      <w:r w:rsidR="00847616">
        <w:rPr>
          <w:rFonts w:asciiTheme="majorBidi" w:hAnsiTheme="majorBidi" w:cstheme="majorBidi"/>
          <w:color w:val="000000" w:themeColor="text1"/>
        </w:rPr>
        <w:t xml:space="preserve">, </w:t>
      </w:r>
      <w:hyperlink r:id="rId12" w:history="1">
        <w:r w:rsidR="00847616" w:rsidRPr="00D335E2">
          <w:rPr>
            <w:rStyle w:val="Hyperlink"/>
            <w:rFonts w:asciiTheme="majorBidi" w:hAnsiTheme="majorBidi" w:cstheme="majorBidi"/>
          </w:rPr>
          <w:t>imran.afgan@ku.ac.ae</w:t>
        </w:r>
      </w:hyperlink>
      <w:r w:rsidR="00847616">
        <w:rPr>
          <w:rFonts w:asciiTheme="majorBidi" w:hAnsiTheme="majorBidi" w:cstheme="majorBidi"/>
          <w:color w:val="000000" w:themeColor="text1"/>
        </w:rPr>
        <w:t xml:space="preserve"> </w:t>
      </w:r>
    </w:p>
    <w:p w14:paraId="1EADBCC0" w14:textId="77777777" w:rsidR="00781B6A" w:rsidRDefault="00781B6A">
      <w:pPr>
        <w:jc w:val="center"/>
        <w:rPr>
          <w:i/>
          <w:iCs/>
        </w:rPr>
      </w:pPr>
    </w:p>
    <w:p w14:paraId="0A2EE393" w14:textId="77777777" w:rsidR="00781B6A" w:rsidRDefault="00781B6A"/>
    <w:p w14:paraId="0ED2895C" w14:textId="3F0DA463" w:rsidR="00514AC8" w:rsidRDefault="00781B6A" w:rsidP="00B513E1">
      <w:r w:rsidRPr="0019135D">
        <w:rPr>
          <w:b/>
          <w:bCs/>
          <w:sz w:val="22"/>
          <w:szCs w:val="22"/>
        </w:rPr>
        <w:t>Abstract</w:t>
      </w:r>
      <w:r w:rsidR="00847616" w:rsidRPr="0019135D">
        <w:rPr>
          <w:b/>
          <w:bCs/>
          <w:sz w:val="22"/>
          <w:szCs w:val="22"/>
        </w:rPr>
        <w:t>:</w:t>
      </w:r>
      <w:r w:rsidRPr="0019135D">
        <w:rPr>
          <w:sz w:val="22"/>
          <w:szCs w:val="22"/>
        </w:rPr>
        <w:t xml:space="preserve"> </w:t>
      </w:r>
      <w:r w:rsidR="00847616" w:rsidRPr="0019135D">
        <w:rPr>
          <w:rFonts w:asciiTheme="majorBidi" w:hAnsiTheme="majorBidi" w:cstheme="majorBidi"/>
          <w:sz w:val="22"/>
          <w:szCs w:val="22"/>
        </w:rPr>
        <w:t>In this study</w:t>
      </w:r>
      <w:r w:rsidR="0089050C">
        <w:rPr>
          <w:rFonts w:asciiTheme="majorBidi" w:hAnsiTheme="majorBidi" w:cstheme="majorBidi"/>
          <w:sz w:val="22"/>
          <w:szCs w:val="22"/>
        </w:rPr>
        <w:t>,</w:t>
      </w:r>
      <w:r w:rsidR="00847616" w:rsidRPr="0019135D">
        <w:rPr>
          <w:rFonts w:asciiTheme="majorBidi" w:hAnsiTheme="majorBidi" w:cstheme="majorBidi"/>
          <w:sz w:val="22"/>
          <w:szCs w:val="22"/>
        </w:rPr>
        <w:t xml:space="preserve"> we develop a model that can predict the condensation </w:t>
      </w:r>
      <w:r w:rsidR="0089050C">
        <w:rPr>
          <w:rFonts w:asciiTheme="majorBidi" w:hAnsiTheme="majorBidi" w:cstheme="majorBidi"/>
          <w:sz w:val="22"/>
          <w:szCs w:val="22"/>
        </w:rPr>
        <w:t>h</w:t>
      </w:r>
      <w:r w:rsidR="00847616" w:rsidRPr="0019135D">
        <w:rPr>
          <w:rFonts w:asciiTheme="majorBidi" w:hAnsiTheme="majorBidi" w:cstheme="majorBidi"/>
          <w:sz w:val="22"/>
          <w:szCs w:val="22"/>
        </w:rPr>
        <w:t xml:space="preserve">eat transfer coefficient (HTC) during condensation on </w:t>
      </w:r>
      <w:r w:rsidR="00760071">
        <w:rPr>
          <w:rFonts w:asciiTheme="majorBidi" w:hAnsiTheme="majorBidi" w:cstheme="majorBidi"/>
          <w:sz w:val="22"/>
          <w:szCs w:val="22"/>
        </w:rPr>
        <w:t xml:space="preserve">external surfaces of the </w:t>
      </w:r>
      <w:r w:rsidR="00847616" w:rsidRPr="0019135D">
        <w:rPr>
          <w:rFonts w:asciiTheme="majorBidi" w:hAnsiTheme="majorBidi" w:cstheme="majorBidi"/>
          <w:sz w:val="22"/>
          <w:szCs w:val="22"/>
        </w:rPr>
        <w:t xml:space="preserve">vertical tube in the presence of </w:t>
      </w:r>
      <w:r w:rsidR="0089050C">
        <w:rPr>
          <w:rFonts w:asciiTheme="majorBidi" w:hAnsiTheme="majorBidi" w:cstheme="majorBidi"/>
          <w:sz w:val="22"/>
          <w:szCs w:val="22"/>
        </w:rPr>
        <w:t>N</w:t>
      </w:r>
      <w:r w:rsidR="00847616" w:rsidRPr="0019135D">
        <w:rPr>
          <w:rFonts w:asciiTheme="majorBidi" w:hAnsiTheme="majorBidi" w:cstheme="majorBidi"/>
          <w:sz w:val="22"/>
          <w:szCs w:val="22"/>
        </w:rPr>
        <w:t>on-</w:t>
      </w:r>
      <w:r w:rsidR="0089050C">
        <w:rPr>
          <w:rFonts w:asciiTheme="majorBidi" w:hAnsiTheme="majorBidi" w:cstheme="majorBidi"/>
          <w:sz w:val="22"/>
          <w:szCs w:val="22"/>
        </w:rPr>
        <w:t>C</w:t>
      </w:r>
      <w:r w:rsidR="00847616" w:rsidRPr="0019135D">
        <w:rPr>
          <w:rFonts w:asciiTheme="majorBidi" w:hAnsiTheme="majorBidi" w:cstheme="majorBidi"/>
          <w:sz w:val="22"/>
          <w:szCs w:val="22"/>
        </w:rPr>
        <w:t xml:space="preserve">ondensable </w:t>
      </w:r>
      <w:r w:rsidR="0089050C">
        <w:rPr>
          <w:rFonts w:asciiTheme="majorBidi" w:hAnsiTheme="majorBidi" w:cstheme="majorBidi"/>
          <w:sz w:val="22"/>
          <w:szCs w:val="22"/>
        </w:rPr>
        <w:t>G</w:t>
      </w:r>
      <w:r w:rsidR="00847616" w:rsidRPr="0019135D">
        <w:rPr>
          <w:rFonts w:asciiTheme="majorBidi" w:hAnsiTheme="majorBidi" w:cstheme="majorBidi"/>
          <w:sz w:val="22"/>
          <w:szCs w:val="22"/>
        </w:rPr>
        <w:t xml:space="preserve">ases (NCG). The aim is to compile a comprehensive database that includes a wide range of geometric values and operating conditions. The study is specifically motivated by the need to establish a </w:t>
      </w:r>
      <w:r w:rsidR="0089050C" w:rsidRPr="0089050C">
        <w:rPr>
          <w:rFonts w:asciiTheme="majorBidi" w:hAnsiTheme="majorBidi" w:cstheme="majorBidi"/>
          <w:sz w:val="22"/>
          <w:szCs w:val="22"/>
        </w:rPr>
        <w:t>generalized</w:t>
      </w:r>
      <w:r w:rsidR="0089050C" w:rsidRPr="0089050C">
        <w:rPr>
          <w:rFonts w:asciiTheme="majorBidi" w:hAnsiTheme="majorBidi" w:cstheme="majorBidi"/>
          <w:sz w:val="22"/>
          <w:szCs w:val="22"/>
        </w:rPr>
        <w:t xml:space="preserve"> model/correlation</w:t>
      </w:r>
      <w:r w:rsidR="0089050C">
        <w:rPr>
          <w:rFonts w:asciiTheme="majorBidi" w:hAnsiTheme="majorBidi" w:cstheme="majorBidi"/>
          <w:sz w:val="22"/>
          <w:szCs w:val="22"/>
        </w:rPr>
        <w:t xml:space="preserve"> </w:t>
      </w:r>
      <w:r w:rsidR="00847616" w:rsidRPr="0019135D">
        <w:rPr>
          <w:rFonts w:asciiTheme="majorBidi" w:hAnsiTheme="majorBidi" w:cstheme="majorBidi"/>
          <w:sz w:val="22"/>
          <w:szCs w:val="22"/>
        </w:rPr>
        <w:t xml:space="preserve">that can predict the condensation heat transfer performance of the passive containment cooling system used in nuclear power plants </w:t>
      </w:r>
      <w:r w:rsidR="00847616" w:rsidRPr="0019135D">
        <w:rPr>
          <w:rFonts w:asciiTheme="majorBidi" w:hAnsiTheme="majorBidi" w:cstheme="majorBidi"/>
          <w:color w:val="000000" w:themeColor="text1"/>
          <w:sz w:val="22"/>
          <w:szCs w:val="22"/>
        </w:rPr>
        <w:fldChar w:fldCharType="begin"/>
      </w:r>
      <w:r w:rsidR="00847616" w:rsidRPr="0019135D">
        <w:rPr>
          <w:rFonts w:asciiTheme="majorBidi" w:hAnsiTheme="majorBidi" w:cstheme="majorBidi"/>
          <w:color w:val="000000" w:themeColor="text1"/>
          <w:sz w:val="22"/>
          <w:szCs w:val="22"/>
        </w:rPr>
        <w:instrText xml:space="preserve"> ADDIN ZOTERO_ITEM CSL_CITATION {"citationID":"xmzmrmIv","properties":{"formattedCitation":"[1]","plainCitation":"[1]","noteIndex":0},"citationItems":[{"id":68,"uris":["http://zotero.org/users/local/3sNbT9Bi/items/SW7HJCSE"],"itemData":{"id":68,"type":"article-journal","container-title":"Nuclear Engineering and Design","DOI":"10.1016/j.nucengdes.2012.08.041","ISSN":"00295493","journalAbbreviation":"Nuclear Engineering and Design","language":"en","page":"111-118","source":"DOI.org (Crossref)","title":"Assessment of RELAP5/MOD3.3 condensation models for the tube bundle condensation in the PCCS of ESBWR","URL":"https://linkinghub.elsevier.com/retrieve/pii/S0029549313001027","volume":"264","author":[{"family":"Zhou","given":"W."},{"family":"Wolf","given":"B."},{"family":"Revankar","given":"S."}],"accessed":{"date-parts":[["2023",1,30]]},"issued":{"date-parts":[["2013",11]]}}}],"schema":"https://github.com/citation-style-language/schema/raw/master/csl-citation.json"} </w:instrText>
      </w:r>
      <w:r w:rsidR="00847616" w:rsidRPr="0019135D">
        <w:rPr>
          <w:rFonts w:asciiTheme="majorBidi" w:hAnsiTheme="majorBidi" w:cstheme="majorBidi"/>
          <w:color w:val="000000" w:themeColor="text1"/>
          <w:sz w:val="22"/>
          <w:szCs w:val="22"/>
        </w:rPr>
        <w:fldChar w:fldCharType="separate"/>
      </w:r>
      <w:r w:rsidR="00847616" w:rsidRPr="0019135D">
        <w:rPr>
          <w:rFonts w:asciiTheme="majorBidi" w:hAnsiTheme="majorBidi" w:cstheme="majorBidi"/>
          <w:sz w:val="22"/>
          <w:szCs w:val="22"/>
        </w:rPr>
        <w:t>[1]</w:t>
      </w:r>
      <w:r w:rsidR="00847616" w:rsidRPr="0019135D">
        <w:rPr>
          <w:rFonts w:asciiTheme="majorBidi" w:hAnsiTheme="majorBidi" w:cstheme="majorBidi"/>
          <w:color w:val="000000" w:themeColor="text1"/>
          <w:sz w:val="22"/>
          <w:szCs w:val="22"/>
        </w:rPr>
        <w:fldChar w:fldCharType="end"/>
      </w:r>
      <w:r w:rsidR="00847616" w:rsidRPr="0019135D">
        <w:rPr>
          <w:rFonts w:asciiTheme="majorBidi" w:hAnsiTheme="majorBidi" w:cstheme="majorBidi"/>
          <w:color w:val="000000" w:themeColor="text1"/>
          <w:sz w:val="22"/>
          <w:szCs w:val="22"/>
        </w:rPr>
        <w:t xml:space="preserve"> </w:t>
      </w:r>
      <w:r w:rsidR="00847616" w:rsidRPr="0019135D">
        <w:rPr>
          <w:rFonts w:asciiTheme="majorBidi" w:hAnsiTheme="majorBidi" w:cstheme="majorBidi"/>
          <w:color w:val="000000" w:themeColor="text1"/>
          <w:sz w:val="22"/>
          <w:szCs w:val="22"/>
        </w:rPr>
        <w:fldChar w:fldCharType="begin"/>
      </w:r>
      <w:r w:rsidR="00B513E1" w:rsidRPr="0019135D">
        <w:rPr>
          <w:rFonts w:asciiTheme="majorBidi" w:hAnsiTheme="majorBidi" w:cstheme="majorBidi"/>
          <w:color w:val="000000" w:themeColor="text1"/>
          <w:sz w:val="22"/>
          <w:szCs w:val="22"/>
        </w:rPr>
        <w:instrText xml:space="preserve"> ADDIN ZOTERO_ITEM CSL_CITATION {"citationID":"CgQ4ZHNv","properties":{"formattedCitation":"[2]","plainCitation":"[2]","noteIndex":0},"citationItems":[{"id":"wHyXLgeg/312F0oiG","uris":["http://zotero.org/users/local/3sNbT9Bi/items/ZUUN8TSE"],"itemData":{"id":70,"type":"article-journal","abstract":"The Westinghouse AP1000 Program is aimed at making available a nuclear power plant that is economical in the US deregulated electrical power industry in the near-term. The AP1000 is a two-loop 1000 MWe pressurizer water reactor (PWR). It is an uprated version of the AP600. Passive safety systems are used to provide signiﬁcant and measurable improvements in plant simpliﬁcation, safety, reliability, investment protection and plant costs. The AP1000 uses proven technology, which builds on over 35 years of operating PWR experience. The AP1000 received Final Design Approval from the United States Nuclear Regulatory Commission in September 2004; the AP1000 has also received Design Certiﬁcation by the USNRC in December 2005. The AP1000 and its predecessor AP600 are the only nuclear reactor designs using passive safety technology licensed anywhere in the world. The safety performance of AP1000 has been veriﬁed by extensive testing, safety analysis and probabilistic safety assessment. AP1000 safety margins are large and the potential for accident scenarios that could jeopardize public safety is extremely low.","container-title":"Nuclear Engineering and Design","DOI":"10.1016/j.nucengdes.2006.03.049","ISSN":"00295493","issue":"14-16","journalAbbreviation":"Nuclear Engineering and Design","language":"en","page":"1547-1557","source":"DOI.org (Crossref)","title":"Westinghouse AP1000 advanced passive plant","URL":"https://linkinghub.elsevier.com/retrieve/pii/S0029549306003190","volume":"236","author":[{"family":"Schulz","given":"T.L."}],"accessed":{"date-parts":[["2023",1,30]]},"issued":{"date-parts":[["2006",8]]}}}],"schema":"https://github.com/citation-style-language/schema/raw/master/csl-citation.json"} </w:instrText>
      </w:r>
      <w:r w:rsidR="00847616" w:rsidRPr="0019135D">
        <w:rPr>
          <w:rFonts w:asciiTheme="majorBidi" w:hAnsiTheme="majorBidi" w:cstheme="majorBidi"/>
          <w:color w:val="000000" w:themeColor="text1"/>
          <w:sz w:val="22"/>
          <w:szCs w:val="22"/>
        </w:rPr>
        <w:fldChar w:fldCharType="separate"/>
      </w:r>
      <w:r w:rsidR="00847616" w:rsidRPr="0019135D">
        <w:rPr>
          <w:rFonts w:asciiTheme="majorBidi" w:hAnsiTheme="majorBidi" w:cstheme="majorBidi"/>
          <w:sz w:val="22"/>
          <w:szCs w:val="22"/>
        </w:rPr>
        <w:t>[2]</w:t>
      </w:r>
      <w:r w:rsidR="00847616" w:rsidRPr="0019135D">
        <w:rPr>
          <w:rFonts w:asciiTheme="majorBidi" w:hAnsiTheme="majorBidi" w:cstheme="majorBidi"/>
          <w:color w:val="000000" w:themeColor="text1"/>
          <w:sz w:val="22"/>
          <w:szCs w:val="22"/>
        </w:rPr>
        <w:fldChar w:fldCharType="end"/>
      </w:r>
      <w:r w:rsidR="00847616" w:rsidRPr="0019135D">
        <w:rPr>
          <w:rFonts w:asciiTheme="majorBidi" w:hAnsiTheme="majorBidi" w:cstheme="majorBidi"/>
          <w:sz w:val="22"/>
          <w:szCs w:val="22"/>
        </w:rPr>
        <w:t>. This passive cooling system</w:t>
      </w:r>
      <w:r w:rsidR="006955D7" w:rsidRPr="0019135D">
        <w:rPr>
          <w:rFonts w:asciiTheme="majorBidi" w:hAnsiTheme="majorBidi" w:cstheme="majorBidi"/>
          <w:sz w:val="22"/>
          <w:szCs w:val="22"/>
        </w:rPr>
        <w:t xml:space="preserve"> is driven by gravity forces to</w:t>
      </w:r>
      <w:r w:rsidR="00847616" w:rsidRPr="0019135D">
        <w:rPr>
          <w:rFonts w:asciiTheme="majorBidi" w:hAnsiTheme="majorBidi" w:cstheme="majorBidi"/>
          <w:sz w:val="22"/>
          <w:szCs w:val="22"/>
        </w:rPr>
        <w:t xml:space="preserve"> </w:t>
      </w:r>
      <w:r w:rsidR="00B513E1" w:rsidRPr="0019135D">
        <w:rPr>
          <w:rFonts w:asciiTheme="majorBidi" w:hAnsiTheme="majorBidi" w:cstheme="majorBidi"/>
          <w:sz w:val="22"/>
          <w:szCs w:val="22"/>
        </w:rPr>
        <w:t>eliminate</w:t>
      </w:r>
      <w:r w:rsidR="00847616" w:rsidRPr="0019135D">
        <w:rPr>
          <w:rFonts w:asciiTheme="majorBidi" w:hAnsiTheme="majorBidi" w:cstheme="majorBidi"/>
          <w:sz w:val="22"/>
          <w:szCs w:val="22"/>
        </w:rPr>
        <w:t xml:space="preserve"> heat from the containment vessel in </w:t>
      </w:r>
      <w:r w:rsidR="0089050C">
        <w:rPr>
          <w:rFonts w:asciiTheme="majorBidi" w:hAnsiTheme="majorBidi" w:cstheme="majorBidi"/>
          <w:sz w:val="22"/>
          <w:szCs w:val="22"/>
        </w:rPr>
        <w:t>the event</w:t>
      </w:r>
      <w:r w:rsidR="00847616" w:rsidRPr="0019135D">
        <w:rPr>
          <w:rFonts w:asciiTheme="majorBidi" w:hAnsiTheme="majorBidi" w:cstheme="majorBidi"/>
          <w:sz w:val="22"/>
          <w:szCs w:val="22"/>
        </w:rPr>
        <w:t xml:space="preserve"> of an accident by condensing water vapor. To develop the model, we used MATLAB’s neural network toolbox to build an </w:t>
      </w:r>
      <w:r w:rsidR="0089050C">
        <w:rPr>
          <w:rFonts w:asciiTheme="majorBidi" w:hAnsiTheme="majorBidi" w:cstheme="majorBidi"/>
          <w:sz w:val="22"/>
          <w:szCs w:val="22"/>
        </w:rPr>
        <w:t>A</w:t>
      </w:r>
      <w:r w:rsidR="00847616" w:rsidRPr="0019135D">
        <w:rPr>
          <w:rFonts w:asciiTheme="majorBidi" w:hAnsiTheme="majorBidi" w:cstheme="majorBidi"/>
          <w:sz w:val="22"/>
          <w:szCs w:val="22"/>
        </w:rPr>
        <w:t xml:space="preserve">rtificial </w:t>
      </w:r>
      <w:r w:rsidR="0089050C">
        <w:rPr>
          <w:rFonts w:asciiTheme="majorBidi" w:hAnsiTheme="majorBidi" w:cstheme="majorBidi"/>
          <w:sz w:val="22"/>
          <w:szCs w:val="22"/>
        </w:rPr>
        <w:t>N</w:t>
      </w:r>
      <w:r w:rsidR="00847616" w:rsidRPr="0019135D">
        <w:rPr>
          <w:rFonts w:asciiTheme="majorBidi" w:hAnsiTheme="majorBidi" w:cstheme="majorBidi"/>
          <w:sz w:val="22"/>
          <w:szCs w:val="22"/>
        </w:rPr>
        <w:t xml:space="preserve">eural </w:t>
      </w:r>
      <w:r w:rsidR="0089050C">
        <w:rPr>
          <w:rFonts w:asciiTheme="majorBidi" w:hAnsiTheme="majorBidi" w:cstheme="majorBidi"/>
          <w:sz w:val="22"/>
          <w:szCs w:val="22"/>
        </w:rPr>
        <w:t>N</w:t>
      </w:r>
      <w:r w:rsidR="00847616" w:rsidRPr="0019135D">
        <w:rPr>
          <w:rFonts w:asciiTheme="majorBidi" w:hAnsiTheme="majorBidi" w:cstheme="majorBidi"/>
          <w:sz w:val="22"/>
          <w:szCs w:val="22"/>
        </w:rPr>
        <w:t xml:space="preserve">etwork (ANN) model, specifically a </w:t>
      </w:r>
      <w:r w:rsidR="0089050C">
        <w:rPr>
          <w:rFonts w:asciiTheme="majorBidi" w:hAnsiTheme="majorBidi" w:cstheme="majorBidi"/>
          <w:sz w:val="22"/>
          <w:szCs w:val="22"/>
        </w:rPr>
        <w:t>M</w:t>
      </w:r>
      <w:r w:rsidR="00847616" w:rsidRPr="0019135D">
        <w:rPr>
          <w:rFonts w:asciiTheme="majorBidi" w:hAnsiTheme="majorBidi" w:cstheme="majorBidi"/>
          <w:sz w:val="22"/>
          <w:szCs w:val="22"/>
        </w:rPr>
        <w:t>ulti-</w:t>
      </w:r>
      <w:r w:rsidR="0089050C">
        <w:rPr>
          <w:rFonts w:asciiTheme="majorBidi" w:hAnsiTheme="majorBidi" w:cstheme="majorBidi"/>
          <w:sz w:val="22"/>
          <w:szCs w:val="22"/>
        </w:rPr>
        <w:t>L</w:t>
      </w:r>
      <w:r w:rsidR="00847616" w:rsidRPr="0019135D">
        <w:rPr>
          <w:rFonts w:asciiTheme="majorBidi" w:hAnsiTheme="majorBidi" w:cstheme="majorBidi"/>
          <w:sz w:val="22"/>
          <w:szCs w:val="22"/>
        </w:rPr>
        <w:t xml:space="preserve">ayer </w:t>
      </w:r>
      <w:r w:rsidR="0089050C">
        <w:rPr>
          <w:rFonts w:asciiTheme="majorBidi" w:hAnsiTheme="majorBidi" w:cstheme="majorBidi"/>
          <w:sz w:val="22"/>
          <w:szCs w:val="22"/>
        </w:rPr>
        <w:t>P</w:t>
      </w:r>
      <w:r w:rsidR="00847616" w:rsidRPr="0019135D">
        <w:rPr>
          <w:rFonts w:asciiTheme="majorBidi" w:hAnsiTheme="majorBidi" w:cstheme="majorBidi"/>
          <w:sz w:val="22"/>
          <w:szCs w:val="22"/>
        </w:rPr>
        <w:t>erceptron (MLP) network. The model predicts the HTC during the condensation process of two types of NCG</w:t>
      </w:r>
      <w:r w:rsidR="00CE4E1C" w:rsidRPr="0019135D">
        <w:rPr>
          <w:rFonts w:asciiTheme="majorBidi" w:hAnsiTheme="majorBidi" w:cstheme="majorBidi"/>
          <w:sz w:val="22"/>
          <w:szCs w:val="22"/>
        </w:rPr>
        <w:t>s</w:t>
      </w:r>
      <w:r w:rsidR="00847616" w:rsidRPr="0019135D">
        <w:rPr>
          <w:rFonts w:asciiTheme="majorBidi" w:hAnsiTheme="majorBidi" w:cstheme="majorBidi"/>
          <w:sz w:val="22"/>
          <w:szCs w:val="22"/>
        </w:rPr>
        <w:t xml:space="preserve"> (</w:t>
      </w:r>
      <w:r w:rsidR="0089050C">
        <w:rPr>
          <w:rFonts w:asciiTheme="majorBidi" w:hAnsiTheme="majorBidi" w:cstheme="majorBidi"/>
          <w:sz w:val="22"/>
          <w:szCs w:val="22"/>
        </w:rPr>
        <w:t>A</w:t>
      </w:r>
      <w:r w:rsidR="00847616" w:rsidRPr="0019135D">
        <w:rPr>
          <w:rFonts w:asciiTheme="majorBidi" w:hAnsiTheme="majorBidi" w:cstheme="majorBidi"/>
          <w:sz w:val="22"/>
          <w:szCs w:val="22"/>
        </w:rPr>
        <w:t xml:space="preserve">ir and </w:t>
      </w:r>
      <w:r w:rsidR="0089050C">
        <w:rPr>
          <w:rFonts w:asciiTheme="majorBidi" w:hAnsiTheme="majorBidi" w:cstheme="majorBidi"/>
          <w:sz w:val="22"/>
          <w:szCs w:val="22"/>
        </w:rPr>
        <w:t>N</w:t>
      </w:r>
      <w:r w:rsidR="00847616" w:rsidRPr="0019135D">
        <w:rPr>
          <w:rFonts w:asciiTheme="majorBidi" w:hAnsiTheme="majorBidi" w:cstheme="majorBidi"/>
          <w:sz w:val="22"/>
          <w:szCs w:val="22"/>
        </w:rPr>
        <w:t>itrogen) as well as pure steam. The dataset used for the model was constructed from 1,613 data points obtained from various experimental sources. The input layer receives various parameters, including</w:t>
      </w:r>
      <m:oMath>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tot</m:t>
            </m:r>
          </m:sub>
        </m:sSub>
        <m:r>
          <w:rPr>
            <w:rFonts w:ascii="Cambria Math" w:hAnsi="Cambria Math" w:cstheme="majorBidi"/>
            <w:sz w:val="22"/>
            <w:szCs w:val="22"/>
          </w:rPr>
          <m:t>, ∆</m:t>
        </m:r>
        <m:sSub>
          <m:sSubPr>
            <m:ctrlPr>
              <w:rPr>
                <w:rFonts w:ascii="Cambria Math" w:hAnsi="Cambria Math" w:cstheme="majorBidi"/>
                <w:i/>
                <w:sz w:val="22"/>
                <w:szCs w:val="22"/>
              </w:rPr>
            </m:ctrlPr>
          </m:sSubPr>
          <m:e>
            <m:r>
              <w:rPr>
                <w:rFonts w:ascii="Cambria Math" w:hAnsi="Cambria Math" w:cstheme="majorBidi"/>
                <w:sz w:val="22"/>
                <w:szCs w:val="22"/>
              </w:rPr>
              <m:t>T</m:t>
            </m:r>
          </m:e>
          <m:sub>
            <m:r>
              <w:rPr>
                <w:rFonts w:ascii="Cambria Math" w:hAnsi="Cambria Math" w:cstheme="majorBidi"/>
                <w:sz w:val="22"/>
                <w:szCs w:val="22"/>
              </w:rPr>
              <m:t>sub</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W</m:t>
            </m:r>
          </m:e>
          <m:sub>
            <m:r>
              <w:rPr>
                <w:rFonts w:ascii="Cambria Math" w:hAnsi="Cambria Math" w:cstheme="majorBidi"/>
                <w:sz w:val="22"/>
                <w:szCs w:val="22"/>
              </w:rPr>
              <m:t>nc</m:t>
            </m:r>
          </m:sub>
        </m:sSub>
        <m:r>
          <w:rPr>
            <w:rFonts w:ascii="Cambria Math" w:hAnsi="Cambria Math" w:cstheme="majorBidi"/>
            <w:sz w:val="22"/>
            <w:szCs w:val="22"/>
          </w:rPr>
          <m:t>,L,</m:t>
        </m:r>
        <m:sSub>
          <m:sSubPr>
            <m:ctrlPr>
              <w:rPr>
                <w:rFonts w:ascii="Cambria Math" w:hAnsi="Cambria Math" w:cstheme="majorBidi"/>
                <w:i/>
                <w:sz w:val="22"/>
                <w:szCs w:val="22"/>
              </w:rPr>
            </m:ctrlPr>
          </m:sSubPr>
          <m:e>
            <m:r>
              <w:rPr>
                <w:rFonts w:ascii="Cambria Math" w:hAnsi="Cambria Math" w:cstheme="majorBidi"/>
                <w:sz w:val="22"/>
                <w:szCs w:val="22"/>
              </w:rPr>
              <m:t>D</m:t>
            </m:r>
          </m:e>
          <m:sub>
            <m:r>
              <w:rPr>
                <w:rFonts w:ascii="Cambria Math" w:hAnsi="Cambria Math" w:cstheme="majorBidi"/>
                <w:sz w:val="22"/>
                <w:szCs w:val="22"/>
              </w:rPr>
              <m:t>h</m:t>
            </m:r>
          </m:sub>
        </m:sSub>
      </m:oMath>
      <w:r w:rsidR="00847616" w:rsidRPr="0019135D">
        <w:rPr>
          <w:rFonts w:asciiTheme="majorBidi" w:eastAsiaTheme="minorEastAsia" w:hAnsiTheme="majorBidi" w:cstheme="majorBidi"/>
          <w:sz w:val="22"/>
          <w:szCs w:val="22"/>
        </w:rPr>
        <w:t xml:space="preserve">. </w:t>
      </w:r>
      <w:r w:rsidR="00847616" w:rsidRPr="0019135D">
        <w:rPr>
          <w:rFonts w:asciiTheme="majorBidi" w:hAnsiTheme="majorBidi" w:cstheme="majorBidi"/>
          <w:sz w:val="22"/>
          <w:szCs w:val="22"/>
        </w:rPr>
        <w:t xml:space="preserve">The output data is the condensation HTC. </w:t>
      </w:r>
      <w:r w:rsidR="007F584E" w:rsidRPr="007F584E">
        <w:rPr>
          <w:rFonts w:asciiTheme="majorBidi" w:hAnsiTheme="majorBidi" w:cstheme="majorBidi"/>
          <w:sz w:val="22"/>
          <w:szCs w:val="22"/>
        </w:rPr>
        <w:t xml:space="preserve">The input data underwent normalization through </w:t>
      </w:r>
      <w:r w:rsidR="0089050C">
        <w:rPr>
          <w:rFonts w:asciiTheme="majorBidi" w:hAnsiTheme="majorBidi" w:cstheme="majorBidi"/>
          <w:sz w:val="22"/>
          <w:szCs w:val="22"/>
        </w:rPr>
        <w:t>m</w:t>
      </w:r>
      <w:r w:rsidR="007F584E" w:rsidRPr="007F584E">
        <w:rPr>
          <w:rFonts w:asciiTheme="majorBidi" w:hAnsiTheme="majorBidi" w:cstheme="majorBidi"/>
          <w:sz w:val="22"/>
          <w:szCs w:val="22"/>
        </w:rPr>
        <w:t>in-max scaling, which confined each feature's values within the 0 to 1 range. On the other hand, the output data was transformed using the natural logarithm.</w:t>
      </w:r>
      <w:r w:rsidR="007F584E">
        <w:rPr>
          <w:rFonts w:asciiTheme="majorBidi" w:hAnsiTheme="majorBidi" w:cstheme="majorBidi"/>
          <w:sz w:val="22"/>
          <w:szCs w:val="22"/>
        </w:rPr>
        <w:t xml:space="preserve"> </w:t>
      </w:r>
      <w:r w:rsidR="00847616" w:rsidRPr="0019135D">
        <w:rPr>
          <w:rFonts w:asciiTheme="majorBidi" w:hAnsiTheme="majorBidi" w:cstheme="majorBidi"/>
          <w:sz w:val="22"/>
          <w:szCs w:val="22"/>
        </w:rPr>
        <w:t>The resulting machine learning model exhibited outstanding performance when predicting the condensation HTC. The findings of this study will represent a significant advancement in the analysis of large amounts of data from experiments and simulations, enabling the identification of complex patterns and relationships. Findings from the present study would serve as tools for the nuclear industry for designing and modelling Design Basis Accident (DBA) and Design Extension Conditions (DEC) scenarios.</w:t>
      </w:r>
    </w:p>
    <w:p w14:paraId="34136219" w14:textId="77777777" w:rsidR="00B513E1" w:rsidRPr="00BB7497" w:rsidRDefault="00B513E1" w:rsidP="00B513E1">
      <w:pPr>
        <w:rPr>
          <w:b/>
          <w:bCs/>
        </w:rPr>
      </w:pPr>
    </w:p>
    <w:p w14:paraId="11B06446" w14:textId="3864E05B" w:rsidR="00514AC8" w:rsidRPr="00BB7497" w:rsidRDefault="00514AC8" w:rsidP="00847616">
      <w:pPr>
        <w:pStyle w:val="Affiliation"/>
        <w:jc w:val="both"/>
        <w:rPr>
          <w:sz w:val="22"/>
          <w:szCs w:val="22"/>
        </w:rPr>
      </w:pPr>
      <w:r w:rsidRPr="00BB7497">
        <w:rPr>
          <w:rFonts w:ascii="Times New Roman" w:hAnsi="Times New Roman"/>
          <w:b/>
          <w:bCs/>
          <w:sz w:val="22"/>
          <w:szCs w:val="22"/>
        </w:rPr>
        <w:t xml:space="preserve">Keywords: </w:t>
      </w:r>
      <w:r w:rsidR="00847616">
        <w:rPr>
          <w:rFonts w:asciiTheme="majorBidi" w:hAnsiTheme="majorBidi" w:cstheme="majorBidi"/>
        </w:rPr>
        <w:t>Artificial neural networks, condensation heat transfer coefficient, machine learning, multi-layer             perceptron, non-condensable gases, Steam condensation.</w:t>
      </w:r>
    </w:p>
    <w:p w14:paraId="19D4BF22" w14:textId="3BF42B94" w:rsidR="00781B6A" w:rsidRDefault="00781B6A">
      <w:pPr>
        <w:pStyle w:val="Affiliation"/>
      </w:pPr>
    </w:p>
    <w:p w14:paraId="11B547DB" w14:textId="77777777" w:rsidR="00781B6A" w:rsidRDefault="00781B6A">
      <w:pPr>
        <w:pStyle w:val="Affiliation"/>
      </w:pPr>
    </w:p>
    <w:bookmarkEnd w:id="0"/>
    <w:p w14:paraId="7292617D" w14:textId="77777777" w:rsidR="00781B6A" w:rsidRPr="00BB7497" w:rsidRDefault="00781B6A">
      <w:pPr>
        <w:pStyle w:val="Header"/>
        <w:rPr>
          <w:sz w:val="22"/>
          <w:szCs w:val="22"/>
        </w:rPr>
        <w:sectPr w:rsidR="00781B6A" w:rsidRPr="00BB7497">
          <w:headerReference w:type="default" r:id="rId13"/>
          <w:footerReference w:type="default" r:id="rId14"/>
          <w:type w:val="continuous"/>
          <w:pgSz w:w="12240" w:h="15840"/>
          <w:pgMar w:top="1440" w:right="1080" w:bottom="1440" w:left="1080" w:header="432" w:footer="720" w:gutter="0"/>
          <w:cols w:space="720"/>
        </w:sectPr>
      </w:pPr>
    </w:p>
    <w:p w14:paraId="74B2FCCE" w14:textId="7E3F3D05" w:rsidR="00781B6A" w:rsidRPr="00BB7497" w:rsidRDefault="00781B6A" w:rsidP="00E93F48">
      <w:pPr>
        <w:pStyle w:val="AbstractClauseTitle"/>
        <w:jc w:val="left"/>
        <w:rPr>
          <w:rFonts w:ascii="Times New Roman" w:hAnsi="Times New Roman"/>
          <w:sz w:val="22"/>
          <w:szCs w:val="22"/>
        </w:rPr>
      </w:pPr>
      <w:r w:rsidRPr="00BB7497">
        <w:rPr>
          <w:rFonts w:ascii="Times New Roman" w:hAnsi="Times New Roman"/>
          <w:sz w:val="22"/>
          <w:szCs w:val="22"/>
        </w:rPr>
        <w:t xml:space="preserve">I. </w:t>
      </w:r>
      <w:r w:rsidR="00E93F48" w:rsidRPr="00BB7497">
        <w:rPr>
          <w:rFonts w:ascii="Times New Roman" w:hAnsi="Times New Roman"/>
          <w:caps w:val="0"/>
          <w:sz w:val="22"/>
          <w:szCs w:val="22"/>
        </w:rPr>
        <w:t>Introduction</w:t>
      </w:r>
    </w:p>
    <w:p w14:paraId="1199698B" w14:textId="77777777" w:rsidR="00781B6A" w:rsidRPr="00BB7497" w:rsidRDefault="00781B6A">
      <w:pPr>
        <w:pStyle w:val="BodyTextIndent"/>
        <w:rPr>
          <w:sz w:val="22"/>
          <w:szCs w:val="22"/>
        </w:rPr>
      </w:pPr>
    </w:p>
    <w:p w14:paraId="3BA8D61A" w14:textId="4D906D18" w:rsidR="00E13FC1" w:rsidRPr="00CD411D" w:rsidRDefault="00FD1E8C" w:rsidP="007E511C">
      <w:pPr>
        <w:rPr>
          <w:rFonts w:asciiTheme="majorBidi" w:hAnsiTheme="majorBidi" w:cstheme="majorBidi"/>
          <w:color w:val="000000" w:themeColor="text1"/>
          <w:sz w:val="22"/>
          <w:szCs w:val="22"/>
        </w:rPr>
      </w:pPr>
      <w:r w:rsidRPr="00CD411D">
        <w:rPr>
          <w:sz w:val="22"/>
          <w:szCs w:val="22"/>
        </w:rPr>
        <w:t xml:space="preserve">During a </w:t>
      </w:r>
      <w:r w:rsidR="0089050C">
        <w:rPr>
          <w:sz w:val="22"/>
          <w:szCs w:val="22"/>
        </w:rPr>
        <w:t>L</w:t>
      </w:r>
      <w:r w:rsidRPr="00CD411D">
        <w:rPr>
          <w:sz w:val="22"/>
          <w:szCs w:val="22"/>
        </w:rPr>
        <w:t>oss-of-</w:t>
      </w:r>
      <w:r w:rsidR="0089050C">
        <w:rPr>
          <w:sz w:val="22"/>
          <w:szCs w:val="22"/>
        </w:rPr>
        <w:t>C</w:t>
      </w:r>
      <w:r w:rsidRPr="00CD411D">
        <w:rPr>
          <w:sz w:val="22"/>
          <w:szCs w:val="22"/>
        </w:rPr>
        <w:t xml:space="preserve">oolant </w:t>
      </w:r>
      <w:r w:rsidR="0089050C">
        <w:rPr>
          <w:sz w:val="22"/>
          <w:szCs w:val="22"/>
        </w:rPr>
        <w:t>A</w:t>
      </w:r>
      <w:r w:rsidRPr="00CD411D">
        <w:rPr>
          <w:sz w:val="22"/>
          <w:szCs w:val="22"/>
        </w:rPr>
        <w:t xml:space="preserve">ccident (LOCA) or </w:t>
      </w:r>
      <w:r w:rsidR="0089050C">
        <w:rPr>
          <w:sz w:val="22"/>
          <w:szCs w:val="22"/>
        </w:rPr>
        <w:t>M</w:t>
      </w:r>
      <w:r w:rsidRPr="00CD411D">
        <w:rPr>
          <w:sz w:val="22"/>
          <w:szCs w:val="22"/>
        </w:rPr>
        <w:t xml:space="preserve">ain </w:t>
      </w:r>
      <w:r w:rsidR="0089050C">
        <w:rPr>
          <w:sz w:val="22"/>
          <w:szCs w:val="22"/>
        </w:rPr>
        <w:t>S</w:t>
      </w:r>
      <w:r w:rsidRPr="00CD411D">
        <w:rPr>
          <w:sz w:val="22"/>
          <w:szCs w:val="22"/>
        </w:rPr>
        <w:t xml:space="preserve">team </w:t>
      </w:r>
      <w:r w:rsidR="0089050C">
        <w:rPr>
          <w:sz w:val="22"/>
          <w:szCs w:val="22"/>
        </w:rPr>
        <w:t>L</w:t>
      </w:r>
      <w:r w:rsidRPr="00CD411D">
        <w:rPr>
          <w:sz w:val="22"/>
          <w:szCs w:val="22"/>
        </w:rPr>
        <w:t xml:space="preserve">ine </w:t>
      </w:r>
      <w:r w:rsidR="0089050C">
        <w:rPr>
          <w:sz w:val="22"/>
          <w:szCs w:val="22"/>
        </w:rPr>
        <w:t>B</w:t>
      </w:r>
      <w:r w:rsidRPr="00CD411D">
        <w:rPr>
          <w:sz w:val="22"/>
          <w:szCs w:val="22"/>
        </w:rPr>
        <w:t>reak (MSLB) in a pressurized water reactor, a large amount of steam is rapidly released into the containment building</w:t>
      </w:r>
      <w:r w:rsidR="00E13FC1" w:rsidRPr="00CD411D">
        <w:rPr>
          <w:sz w:val="22"/>
          <w:szCs w:val="22"/>
        </w:rPr>
        <w:t xml:space="preserve"> </w:t>
      </w:r>
      <w:r w:rsidR="00E13FC1" w:rsidRPr="00CD411D">
        <w:rPr>
          <w:rFonts w:asciiTheme="majorBidi" w:hAnsiTheme="majorBidi" w:cstheme="majorBidi"/>
          <w:sz w:val="22"/>
          <w:szCs w:val="22"/>
        </w:rPr>
        <w:fldChar w:fldCharType="begin"/>
      </w:r>
      <w:r w:rsidR="00CE4E1C" w:rsidRPr="00CD411D">
        <w:rPr>
          <w:rFonts w:asciiTheme="majorBidi" w:hAnsiTheme="majorBidi" w:cstheme="majorBidi"/>
          <w:sz w:val="22"/>
          <w:szCs w:val="22"/>
        </w:rPr>
        <w:instrText xml:space="preserve"> ADDIN ZOTERO_ITEM CSL_CITATION {"citationID":"Omoq3dqA","properties":{"formattedCitation":"[3]","plainCitation":"[3]","noteIndex":0},"citationItems":[{"id":416,"uris":["http://zotero.org/users/local/3sNbT9Bi/items/BU5J5NZ2"],"itemData":{"id":416,"type":"book","publisher":"International Atomic Energy Agency","title":"Design of Reactor Containment Systems for Nuclear Power Plants","author":[{"literal":"International Atomic Energy Agency"}],"issued":{"date-parts":[["2004"]]}}}],"schema":"https://github.com/citation-style-language/schema/raw/master/csl-citation.json"} </w:instrText>
      </w:r>
      <w:r w:rsidR="00E13FC1" w:rsidRPr="00CD411D">
        <w:rPr>
          <w:rFonts w:asciiTheme="majorBidi" w:hAnsiTheme="majorBidi" w:cstheme="majorBidi"/>
          <w:sz w:val="22"/>
          <w:szCs w:val="22"/>
        </w:rPr>
        <w:fldChar w:fldCharType="separate"/>
      </w:r>
      <w:r w:rsidR="00CE4E1C" w:rsidRPr="00CD411D">
        <w:rPr>
          <w:sz w:val="22"/>
          <w:szCs w:val="22"/>
        </w:rPr>
        <w:t>[3]</w:t>
      </w:r>
      <w:r w:rsidR="00E13FC1" w:rsidRPr="00CD411D">
        <w:rPr>
          <w:rFonts w:asciiTheme="majorBidi" w:hAnsiTheme="majorBidi" w:cstheme="majorBidi"/>
          <w:sz w:val="22"/>
          <w:szCs w:val="22"/>
        </w:rPr>
        <w:fldChar w:fldCharType="end"/>
      </w:r>
      <w:r w:rsidRPr="00CD411D">
        <w:rPr>
          <w:sz w:val="22"/>
          <w:szCs w:val="22"/>
        </w:rPr>
        <w:t>. This can lead to over pressurization</w:t>
      </w:r>
      <w:r w:rsidR="00E13FC1" w:rsidRPr="00CD411D">
        <w:rPr>
          <w:sz w:val="22"/>
          <w:szCs w:val="22"/>
        </w:rPr>
        <w:t>, over-heating</w:t>
      </w:r>
      <w:r w:rsidRPr="00CD411D">
        <w:rPr>
          <w:sz w:val="22"/>
          <w:szCs w:val="22"/>
        </w:rPr>
        <w:t xml:space="preserve"> and </w:t>
      </w:r>
      <w:r w:rsidR="00E13FC1" w:rsidRPr="00CD411D">
        <w:rPr>
          <w:sz w:val="22"/>
          <w:szCs w:val="22"/>
        </w:rPr>
        <w:t xml:space="preserve">the </w:t>
      </w:r>
      <w:r w:rsidRPr="00CD411D">
        <w:rPr>
          <w:sz w:val="22"/>
          <w:szCs w:val="22"/>
        </w:rPr>
        <w:t>damage to the building.</w:t>
      </w:r>
      <w:r w:rsidR="00E13FC1" w:rsidRPr="00CD411D">
        <w:rPr>
          <w:sz w:val="22"/>
          <w:szCs w:val="22"/>
        </w:rPr>
        <w:t xml:space="preserve"> </w:t>
      </w:r>
      <w:r w:rsidR="00E13FC1" w:rsidRPr="00CD411D">
        <w:rPr>
          <w:rFonts w:asciiTheme="majorBidi" w:hAnsiTheme="majorBidi" w:cstheme="majorBidi"/>
          <w:color w:val="000000" w:themeColor="text1"/>
          <w:sz w:val="22"/>
          <w:szCs w:val="22"/>
        </w:rPr>
        <w:t>One of the primary methods for reducing containment pressure and preventing gas release is by condensing steam in the gas space. For this reason, the t</w:t>
      </w:r>
      <w:r w:rsidRPr="00CD411D">
        <w:rPr>
          <w:rFonts w:asciiTheme="majorBidi" w:hAnsiTheme="majorBidi" w:cstheme="majorBidi"/>
          <w:color w:val="000000" w:themeColor="text1"/>
          <w:sz w:val="22"/>
          <w:szCs w:val="22"/>
        </w:rPr>
        <w:t xml:space="preserve">hird-generation </w:t>
      </w:r>
      <w:r w:rsidR="00E13FC1" w:rsidRPr="00CD411D">
        <w:rPr>
          <w:rFonts w:asciiTheme="majorBidi" w:hAnsiTheme="majorBidi" w:cstheme="majorBidi"/>
          <w:color w:val="000000" w:themeColor="text1"/>
          <w:sz w:val="22"/>
          <w:szCs w:val="22"/>
        </w:rPr>
        <w:t>NPPs</w:t>
      </w:r>
      <w:r w:rsidRPr="00CD411D">
        <w:rPr>
          <w:rFonts w:asciiTheme="majorBidi" w:hAnsiTheme="majorBidi" w:cstheme="majorBidi"/>
          <w:color w:val="000000" w:themeColor="text1"/>
          <w:sz w:val="22"/>
          <w:szCs w:val="22"/>
        </w:rPr>
        <w:t xml:space="preserve"> use a Passive Containment Cooling System (PCCS) for long-term cooling and depressurization of the containment building</w:t>
      </w:r>
      <w:r w:rsidR="00E13FC1" w:rsidRPr="00CD411D">
        <w:rPr>
          <w:rFonts w:asciiTheme="majorBidi" w:hAnsiTheme="majorBidi" w:cstheme="majorBidi"/>
          <w:color w:val="000000" w:themeColor="text1"/>
          <w:sz w:val="22"/>
          <w:szCs w:val="22"/>
        </w:rPr>
        <w:t xml:space="preserve"> </w:t>
      </w:r>
      <w:r w:rsidR="00E13FC1" w:rsidRPr="00CD411D">
        <w:rPr>
          <w:rFonts w:asciiTheme="majorBidi" w:hAnsiTheme="majorBidi" w:cstheme="majorBidi"/>
          <w:color w:val="000000" w:themeColor="text1"/>
          <w:sz w:val="22"/>
          <w:szCs w:val="22"/>
        </w:rPr>
        <w:fldChar w:fldCharType="begin"/>
      </w:r>
      <w:r w:rsidR="00B513E1">
        <w:rPr>
          <w:rFonts w:asciiTheme="majorBidi" w:hAnsiTheme="majorBidi" w:cstheme="majorBidi"/>
          <w:color w:val="000000" w:themeColor="text1"/>
          <w:sz w:val="22"/>
          <w:szCs w:val="22"/>
        </w:rPr>
        <w:instrText xml:space="preserve"> ADDIN ZOTERO_ITEM CSL_CITATION {"citationID":"yVbNsVSg","properties":{"formattedCitation":"[4]","plainCitation":"[4]","noteIndex":0},"citationItems":[{"id":"wHyXLgeg/6BPNJOMt","uris":["http://zotero.org/users/local/3sNbT9Bi/items/5K5RV4WF"],"itemData":{"id":58,"type":"book","abstract":"Since the mid-1980s there has been much discussion of the advantages of passive safety systems in advanced nuclear power plants (NPPs). It has been recognized that the application of passive safety systems can contribute to simplification and potentially improve economics of new NPP designs. However, this implies careful design and analysis methods to assure that these systems perform their intended functions. This publication draws on the studies of an IAEA coordinated research project on the topic and reports the findings of the latest research activities. It describes passive safety systems in a wide range of advanced water-cooled nuclear power plant designs, defines the thermal hydraulic phenomena associated with natural circulation phenomena and cross-links these phenomena with the passive safety systems.--Publisher's description","event-place":"Vienna, Austria","ISBN":"978-92-0-111309-2","language":"en","note":"OCLC: 526091355","publisher":"International Atomic Energy Agency","publisher-place":"Vienna, Austria","source":"Open WorldCat","title":"Passive safety systems and natural circulation in water cooled nuclear power plants","issued":{"date-parts":[["2009"]]}}}],"schema":"https://github.com/citation-style-language/schema/raw/master/csl-citation.json"} </w:instrText>
      </w:r>
      <w:r w:rsidR="00E13FC1" w:rsidRPr="00CD411D">
        <w:rPr>
          <w:rFonts w:asciiTheme="majorBidi" w:hAnsiTheme="majorBidi" w:cstheme="majorBidi"/>
          <w:color w:val="000000" w:themeColor="text1"/>
          <w:sz w:val="22"/>
          <w:szCs w:val="22"/>
        </w:rPr>
        <w:fldChar w:fldCharType="separate"/>
      </w:r>
      <w:r w:rsidR="00CE4E1C" w:rsidRPr="00CD411D">
        <w:rPr>
          <w:sz w:val="22"/>
          <w:szCs w:val="22"/>
        </w:rPr>
        <w:t>[4]</w:t>
      </w:r>
      <w:r w:rsidR="00E13FC1" w:rsidRPr="00CD411D">
        <w:rPr>
          <w:rFonts w:asciiTheme="majorBidi" w:hAnsiTheme="majorBidi" w:cstheme="majorBidi"/>
          <w:color w:val="000000" w:themeColor="text1"/>
          <w:sz w:val="22"/>
          <w:szCs w:val="22"/>
        </w:rPr>
        <w:fldChar w:fldCharType="end"/>
      </w:r>
      <w:r w:rsidRPr="00CD411D">
        <w:rPr>
          <w:rFonts w:asciiTheme="majorBidi" w:hAnsiTheme="majorBidi" w:cstheme="majorBidi"/>
          <w:color w:val="000000" w:themeColor="text1"/>
          <w:sz w:val="22"/>
          <w:szCs w:val="22"/>
        </w:rPr>
        <w:t xml:space="preserve">. The PCCS is a passive mechanism that employs natural forces such as gravity, natural </w:t>
      </w:r>
      <w:r w:rsidRPr="00CD411D">
        <w:rPr>
          <w:rFonts w:asciiTheme="majorBidi" w:hAnsiTheme="majorBidi" w:cstheme="majorBidi"/>
          <w:color w:val="000000" w:themeColor="text1"/>
          <w:sz w:val="22"/>
          <w:szCs w:val="22"/>
        </w:rPr>
        <w:t>circulation, and phase</w:t>
      </w:r>
      <w:r w:rsidR="0089050C">
        <w:rPr>
          <w:rFonts w:asciiTheme="majorBidi" w:hAnsiTheme="majorBidi" w:cstheme="majorBidi"/>
          <w:color w:val="000000" w:themeColor="text1"/>
          <w:sz w:val="22"/>
          <w:szCs w:val="22"/>
        </w:rPr>
        <w:t>-</w:t>
      </w:r>
      <w:r w:rsidRPr="00CD411D">
        <w:rPr>
          <w:rFonts w:asciiTheme="majorBidi" w:hAnsiTheme="majorBidi" w:cstheme="majorBidi"/>
          <w:color w:val="000000" w:themeColor="text1"/>
          <w:sz w:val="22"/>
          <w:szCs w:val="22"/>
        </w:rPr>
        <w:t xml:space="preserve">change heat transfer to remove heat from the containment </w:t>
      </w:r>
      <w:r w:rsidRPr="00CD411D">
        <w:rPr>
          <w:rFonts w:asciiTheme="majorBidi" w:hAnsiTheme="majorBidi" w:cstheme="majorBidi"/>
          <w:color w:val="000000" w:themeColor="text1"/>
          <w:sz w:val="22"/>
          <w:szCs w:val="22"/>
        </w:rPr>
        <w:fldChar w:fldCharType="begin"/>
      </w:r>
      <w:r w:rsidR="00B513E1">
        <w:rPr>
          <w:rFonts w:asciiTheme="majorBidi" w:hAnsiTheme="majorBidi" w:cstheme="majorBidi"/>
          <w:color w:val="000000" w:themeColor="text1"/>
          <w:sz w:val="22"/>
          <w:szCs w:val="22"/>
        </w:rPr>
        <w:instrText xml:space="preserve"> ADDIN ZOTERO_ITEM CSL_CITATION {"citationID":"McVzByYi","properties":{"formattedCitation":"[4]","plainCitation":"[4]","noteIndex":0},"citationItems":[{"id":"wHyXLgeg/6BPNJOMt","uris":["http://zotero.org/users/local/3sNbT9Bi/items/5K5RV4WF"],"itemData":{"id":58,"type":"book","abstract":"Since the mid-1980s there has been much discussion of the advantages of passive safety systems in advanced nuclear power plants (NPPs). It has been recognized that the application of passive safety systems can contribute to simplification and potentially improve economics of new NPP designs. However, this implies careful design and analysis methods to assure that these systems perform their intended functions. This publication draws on the studies of an IAEA coordinated research project on the topic and reports the findings of the latest research activities. It describes passive safety systems in a wide range of advanced water-cooled nuclear power plant designs, defines the thermal hydraulic phenomena associated with natural circulation phenomena and cross-links these phenomena with the passive safety systems.--Publisher's description","event-place":"Vienna, Austria","ISBN":"978-92-0-111309-2","language":"en","note":"OCLC: 526091355","publisher":"International Atomic Energy Agency","publisher-place":"Vienna, Austria","source":"Open WorldCat","title":"Passive safety systems and natural circulation in water cooled nuclear power plants","issued":{"date-parts":[["2009"]]}}}],"schema":"https://github.com/citation-style-language/schema/raw/master/csl-citation.json"} </w:instrText>
      </w:r>
      <w:r w:rsidRPr="00CD411D">
        <w:rPr>
          <w:rFonts w:asciiTheme="majorBidi" w:hAnsiTheme="majorBidi" w:cstheme="majorBidi"/>
          <w:color w:val="000000" w:themeColor="text1"/>
          <w:sz w:val="22"/>
          <w:szCs w:val="22"/>
        </w:rPr>
        <w:fldChar w:fldCharType="separate"/>
      </w:r>
      <w:r w:rsidR="00CE4E1C" w:rsidRPr="00CD411D">
        <w:rPr>
          <w:sz w:val="22"/>
          <w:szCs w:val="22"/>
        </w:rPr>
        <w:t>[4]</w:t>
      </w:r>
      <w:r w:rsidRPr="00CD411D">
        <w:rPr>
          <w:rFonts w:asciiTheme="majorBidi" w:hAnsiTheme="majorBidi" w:cstheme="majorBidi"/>
          <w:color w:val="000000" w:themeColor="text1"/>
          <w:sz w:val="22"/>
          <w:szCs w:val="22"/>
        </w:rPr>
        <w:fldChar w:fldCharType="end"/>
      </w:r>
      <w:r w:rsidRPr="00CD411D">
        <w:rPr>
          <w:rFonts w:asciiTheme="majorBidi" w:hAnsiTheme="majorBidi" w:cstheme="majorBidi"/>
          <w:color w:val="000000" w:themeColor="text1"/>
          <w:sz w:val="22"/>
          <w:szCs w:val="22"/>
        </w:rPr>
        <w:t>.</w:t>
      </w:r>
      <w:r w:rsidR="00CE4E1C" w:rsidRPr="00CD411D">
        <w:rPr>
          <w:sz w:val="22"/>
          <w:szCs w:val="22"/>
        </w:rPr>
        <w:t xml:space="preserve"> </w:t>
      </w:r>
      <w:r w:rsidR="00CE4E1C" w:rsidRPr="00CD411D">
        <w:rPr>
          <w:rFonts w:asciiTheme="majorBidi" w:hAnsiTheme="majorBidi" w:cstheme="majorBidi"/>
          <w:color w:val="000000" w:themeColor="text1"/>
          <w:sz w:val="22"/>
          <w:szCs w:val="22"/>
        </w:rPr>
        <w:t xml:space="preserve">This system employs tube-and-shell heat exchangers located within the containment, which are linked to an external cooling water tank positioned outside the containment. The PCCS functions by utilizing a buoyant flow driven by gravity to circulate water coolant within the tubes, with the flow propelled by the increasing temperature of the water. Outside the tubes, the process of condensation takes place </w:t>
      </w:r>
      <w:r w:rsidR="00CE4E1C" w:rsidRPr="00CD411D">
        <w:rPr>
          <w:rFonts w:asciiTheme="majorBidi" w:hAnsiTheme="majorBidi" w:cstheme="majorBidi"/>
          <w:color w:val="000000" w:themeColor="text1"/>
          <w:sz w:val="22"/>
          <w:szCs w:val="22"/>
        </w:rPr>
        <w:fldChar w:fldCharType="begin"/>
      </w:r>
      <w:r w:rsidR="00CE4E1C" w:rsidRPr="00CD411D">
        <w:rPr>
          <w:rFonts w:asciiTheme="majorBidi" w:hAnsiTheme="majorBidi" w:cstheme="majorBidi"/>
          <w:color w:val="000000" w:themeColor="text1"/>
          <w:sz w:val="22"/>
          <w:szCs w:val="22"/>
        </w:rPr>
        <w:instrText xml:space="preserve"> ADDIN ZOTERO_ITEM CSL_CITATION {"citationID":"xCoq0RRt","properties":{"formattedCitation":"[5]","plainCitation":"[5]","noteIndex":0},"citationItems":[{"id":74,"uris":["http://zotero.org/users/local/3sNbT9Bi/items/4CT2SLDB"],"itemData":{"id":74,"type":"article-journal","abstract":"Using the Generation of Thermal-Hydraulic Information for Containments (GOTHIC) code, thermalhydraulic phenomena that occur inside the containment have been investigated, along with the preliminary design of the passive containment cooling system (PCCS) of an innovative pressurized water reactor (PWR). A GOTHIC containment model was constructed with reference to the design data of the Advanced Power Reactor 1400, and report related PCCS. The effects of the design parameters were evaluated for passive containment cooling tank (PCCT) geometry, PCCS heat exchanger (PCCX) location, and surface area. The analyzed results, obtained using the single PCCT, showed that repressurization and reheating phenomena had occurred. To resolve these problems, a coupled PCCT concept was suggested and was found to continually decrease the containment pressure and temperature without repressurization and reheating. If the installation level of the PCCX is higher than that of the PCCT, it may affect the PCCS performance. Additionally, it was conﬁrmed that various means of increasing the external surface area of the PCCX, such as ﬁns, could help improve the energy removal performance of the PCCS. To improve the PCCS design and investigate its performance, further studies are needed.","container-title":"Nuclear Engineering and Technology","DOI":"10.1016/j.net.2017.03.005","ISSN":"17385733","issue":"5","journalAbbreviation":"Nuclear Engineering and Technology","language":"en","page":"941-952","source":"DOI.org (Crossref)","title":"Optimal design of passive containment cooling system for innovative PWR","URL":"https://linkinghub.elsevier.com/retrieve/pii/S1738573316302807","volume":"49","author":[{"family":"Ha","given":"Huiun"},{"family":"Lee","given":"Sangwon"},{"family":"Kim","given":"Hangon"}],"accessed":{"date-parts":[["2023",1,30]]},"issued":{"date-parts":[["2017",8]]}}}],"schema":"https://github.com/citation-style-language/schema/raw/master/csl-citation.json"} </w:instrText>
      </w:r>
      <w:r w:rsidR="00CE4E1C" w:rsidRPr="00CD411D">
        <w:rPr>
          <w:rFonts w:asciiTheme="majorBidi" w:hAnsiTheme="majorBidi" w:cstheme="majorBidi"/>
          <w:color w:val="000000" w:themeColor="text1"/>
          <w:sz w:val="22"/>
          <w:szCs w:val="22"/>
        </w:rPr>
        <w:fldChar w:fldCharType="separate"/>
      </w:r>
      <w:r w:rsidR="00CE4E1C" w:rsidRPr="00CD411D">
        <w:rPr>
          <w:sz w:val="22"/>
          <w:szCs w:val="22"/>
        </w:rPr>
        <w:t>[5]</w:t>
      </w:r>
      <w:r w:rsidR="00CE4E1C" w:rsidRPr="00CD411D">
        <w:rPr>
          <w:rFonts w:asciiTheme="majorBidi" w:hAnsiTheme="majorBidi" w:cstheme="majorBidi"/>
          <w:color w:val="000000" w:themeColor="text1"/>
          <w:sz w:val="22"/>
          <w:szCs w:val="22"/>
        </w:rPr>
        <w:fldChar w:fldCharType="end"/>
      </w:r>
      <w:r w:rsidR="00CE4E1C" w:rsidRPr="00CD411D">
        <w:rPr>
          <w:rFonts w:asciiTheme="majorBidi" w:hAnsiTheme="majorBidi" w:cstheme="majorBidi"/>
          <w:color w:val="000000" w:themeColor="text1"/>
          <w:sz w:val="22"/>
          <w:szCs w:val="22"/>
        </w:rPr>
        <w:t>. The presence of NCGs influences the rate at which heat is transferred through condensation on the outer surface of the tube.</w:t>
      </w:r>
      <w:r w:rsidR="00B56512" w:rsidRPr="00CD411D">
        <w:rPr>
          <w:rFonts w:asciiTheme="majorBidi" w:hAnsiTheme="majorBidi" w:cstheme="majorBidi"/>
          <w:color w:val="000000" w:themeColor="text1"/>
          <w:sz w:val="22"/>
          <w:szCs w:val="22"/>
        </w:rPr>
        <w:t xml:space="preserve"> </w:t>
      </w:r>
      <w:r w:rsidR="006B7221" w:rsidRPr="00CD411D">
        <w:rPr>
          <w:rFonts w:asciiTheme="majorBidi" w:hAnsiTheme="majorBidi" w:cstheme="majorBidi"/>
          <w:color w:val="000000" w:themeColor="text1"/>
          <w:sz w:val="22"/>
          <w:szCs w:val="22"/>
        </w:rPr>
        <w:t>NCGs</w:t>
      </w:r>
      <w:r w:rsidR="00CD411D" w:rsidRPr="00CD411D">
        <w:rPr>
          <w:rFonts w:asciiTheme="majorBidi" w:hAnsiTheme="majorBidi" w:cstheme="majorBidi"/>
          <w:color w:val="000000" w:themeColor="text1"/>
          <w:sz w:val="22"/>
          <w:szCs w:val="22"/>
        </w:rPr>
        <w:t xml:space="preserve"> like </w:t>
      </w:r>
      <w:r w:rsidR="0089050C">
        <w:rPr>
          <w:rFonts w:asciiTheme="majorBidi" w:hAnsiTheme="majorBidi" w:cstheme="majorBidi"/>
          <w:color w:val="000000" w:themeColor="text1"/>
          <w:sz w:val="22"/>
          <w:szCs w:val="22"/>
        </w:rPr>
        <w:t>A</w:t>
      </w:r>
      <w:r w:rsidR="00CD411D" w:rsidRPr="00CD411D">
        <w:rPr>
          <w:rFonts w:asciiTheme="majorBidi" w:hAnsiTheme="majorBidi" w:cstheme="majorBidi"/>
          <w:color w:val="000000" w:themeColor="text1"/>
          <w:sz w:val="22"/>
          <w:szCs w:val="22"/>
        </w:rPr>
        <w:t xml:space="preserve">ir or </w:t>
      </w:r>
      <w:r w:rsidR="0089050C">
        <w:rPr>
          <w:rFonts w:asciiTheme="majorBidi" w:hAnsiTheme="majorBidi" w:cstheme="majorBidi"/>
          <w:color w:val="000000" w:themeColor="text1"/>
          <w:sz w:val="22"/>
          <w:szCs w:val="22"/>
        </w:rPr>
        <w:t>N</w:t>
      </w:r>
      <w:r w:rsidR="00CD411D" w:rsidRPr="00CD411D">
        <w:rPr>
          <w:rFonts w:asciiTheme="majorBidi" w:hAnsiTheme="majorBidi" w:cstheme="majorBidi"/>
          <w:color w:val="000000" w:themeColor="text1"/>
          <w:sz w:val="22"/>
          <w:szCs w:val="22"/>
        </w:rPr>
        <w:t xml:space="preserve">itrogen can detrimentally impact the condensation process, resulting in safety hazards and decreased efficiency. These gases have a </w:t>
      </w:r>
      <w:r w:rsidR="00CD411D" w:rsidRPr="00CD411D">
        <w:rPr>
          <w:rFonts w:asciiTheme="majorBidi" w:hAnsiTheme="majorBidi" w:cstheme="majorBidi"/>
          <w:color w:val="000000" w:themeColor="text1"/>
          <w:sz w:val="22"/>
          <w:szCs w:val="22"/>
        </w:rPr>
        <w:lastRenderedPageBreak/>
        <w:t xml:space="preserve">tendency to build up within the passive cooling system of a reactor, diminishing the effectiveness of heat transfer and resulting in reduced power output and increased operational costs </w:t>
      </w:r>
      <w:r w:rsidR="00CD411D" w:rsidRPr="00CD411D">
        <w:rPr>
          <w:rFonts w:asciiTheme="majorBidi" w:hAnsiTheme="majorBidi" w:cstheme="majorBidi"/>
          <w:sz w:val="22"/>
          <w:szCs w:val="22"/>
          <w:lang w:eastAsia="ko-KR"/>
        </w:rPr>
        <w:fldChar w:fldCharType="begin"/>
      </w:r>
      <w:r w:rsidR="00B513E1">
        <w:rPr>
          <w:rFonts w:asciiTheme="majorBidi" w:hAnsiTheme="majorBidi" w:cstheme="majorBidi"/>
          <w:sz w:val="22"/>
          <w:szCs w:val="22"/>
          <w:lang w:eastAsia="ko-KR"/>
        </w:rPr>
        <w:instrText xml:space="preserve"> ADDIN ZOTERO_ITEM CSL_CITATION {"citationID":"ty67srBl","properties":{"formattedCitation":"[6]","plainCitation":"[6]","noteIndex":0},"citationItems":[{"id":"wHyXLgeg/9V88KybP","uris":["http://zotero.org/users/local/3sNbT9Bi/items/TQIKGRIA"],"itemData":{"id":279,"type":"article-journal","abstract":"In this study, the experimental investigation result of steam condensation on a vertical tube in the presence of air and a light noncondensable gas is presented. This study aims at elucidating the effect of hydrogen that may be generated during the progression of a severe accident on the condensation heat transfer. Using helium as a simulant of hydrogen, a series of condensation tests were performed. A novel helium measurement system was introduced to analyze the composition of mixture gas. The condensation heat transfer coefficient was obtained under natural convection conditions on a 1 m long condenser tube having an outer diameter of 21.5 mm. A comprehensive experimental database was obtained to understand the parametric effect of the total mass fraction of noncondensable gases, molar concentration of helium in noncondensable gases, and wall subcooling degree. An empirical correlation for the degradation factor to account for the effect of a light noncondensable gas was proposed for application to the condensation model for the steam–air mixture based on the experimental data. The strategy to adopt the degradation factor was assessed against three steam–air–helium condensation tests.","container-title":"International Communications in Heat and Mass Transfer","DOI":"10.1016/j.icheatmasstransfer.2021.105779","ISSN":"0735-1933","journalAbbreviation":"International Communications in Heat and Mass Transfer","page":"105779","title":"Degradation of condensation heat transfer on a vertical cylinder by a light noncondensable gas mixed with air-steam mixtures","URL":"https://www.sciencedirect.com/science/article/pii/S0735193321006722","volume":"130","author":[{"family":"Park","given":"Il Woong"},{"family":"Yang","given":"Si Hyuk"},{"family":"Lee","given":"Yeon-Gun"}],"issued":{"date-parts":[["2022",1,1]]}}}],"schema":"https://github.com/citation-style-language/schema/raw/master/csl-citation.json"} </w:instrText>
      </w:r>
      <w:r w:rsidR="00CD411D" w:rsidRPr="00CD411D">
        <w:rPr>
          <w:rFonts w:asciiTheme="majorBidi" w:hAnsiTheme="majorBidi" w:cstheme="majorBidi"/>
          <w:sz w:val="22"/>
          <w:szCs w:val="22"/>
          <w:lang w:eastAsia="ko-KR"/>
        </w:rPr>
        <w:fldChar w:fldCharType="separate"/>
      </w:r>
      <w:r w:rsidR="007E511C" w:rsidRPr="007E511C">
        <w:rPr>
          <w:sz w:val="22"/>
        </w:rPr>
        <w:t>[6]</w:t>
      </w:r>
      <w:r w:rsidR="00CD411D" w:rsidRPr="00CD411D">
        <w:rPr>
          <w:rFonts w:asciiTheme="majorBidi" w:hAnsiTheme="majorBidi" w:cstheme="majorBidi"/>
          <w:sz w:val="22"/>
          <w:szCs w:val="22"/>
          <w:lang w:eastAsia="ko-KR"/>
        </w:rPr>
        <w:fldChar w:fldCharType="end"/>
      </w:r>
      <w:r w:rsidR="00CD411D" w:rsidRPr="00CD411D">
        <w:rPr>
          <w:rFonts w:asciiTheme="majorBidi" w:hAnsiTheme="majorBidi" w:cstheme="majorBidi"/>
          <w:sz w:val="22"/>
          <w:szCs w:val="22"/>
          <w:lang w:eastAsia="ko-KR"/>
        </w:rPr>
        <w:t xml:space="preserve">. </w:t>
      </w:r>
      <w:r w:rsidR="00AF52EB" w:rsidRPr="00CD411D">
        <w:rPr>
          <w:rFonts w:asciiTheme="majorBidi" w:hAnsiTheme="majorBidi" w:cstheme="majorBidi"/>
          <w:color w:val="000000" w:themeColor="text1"/>
          <w:sz w:val="22"/>
          <w:szCs w:val="22"/>
        </w:rPr>
        <w:t>To access the heat transfer surface, steam must diffuse through the layer of NCGs. If these gases are not removed, the NCG layer adjacent to the liquid film will lack steam, causing a significant reduction in the condensation rate.</w:t>
      </w:r>
      <w:r w:rsidR="00CD411D" w:rsidRPr="00CD411D">
        <w:rPr>
          <w:rFonts w:asciiTheme="majorBidi" w:hAnsiTheme="majorBidi" w:cstheme="majorBidi"/>
          <w:color w:val="000000" w:themeColor="text1"/>
          <w:sz w:val="22"/>
          <w:szCs w:val="22"/>
        </w:rPr>
        <w:t xml:space="preserve"> Research findings have indicated that the HTC for steam condensation can undergo a reduction of up to 50% when the air concentration reaches 0.5% </w:t>
      </w:r>
      <w:r w:rsidR="00CD411D" w:rsidRPr="00CD411D">
        <w:rPr>
          <w:rFonts w:asciiTheme="majorBidi" w:hAnsiTheme="majorBidi" w:cstheme="majorBidi"/>
          <w:kern w:val="0"/>
          <w:sz w:val="22"/>
          <w:szCs w:val="22"/>
        </w:rPr>
        <w:fldChar w:fldCharType="begin"/>
      </w:r>
      <w:r w:rsidR="00B513E1">
        <w:rPr>
          <w:rFonts w:asciiTheme="majorBidi" w:hAnsiTheme="majorBidi" w:cstheme="majorBidi"/>
          <w:kern w:val="0"/>
          <w:sz w:val="22"/>
          <w:szCs w:val="22"/>
        </w:rPr>
        <w:instrText xml:space="preserve"> ADDIN ZOTERO_ITEM CSL_CITATION {"citationID":"qF3cHtqd","properties":{"formattedCitation":"[7]","plainCitation":"[7]","noteIndex":0},"citationItems":[{"id":"wHyXLgeg/rnxfZMOA","uris":["http://zotero.org/users/local/3sNbT9Bi/items/JW77C2UR"],"itemData":{"id":51,"type":"article-journal","container-title":"ACS Publications","issue":"6","page":"576--583","title":"The condensation of steam","volume":"21","author":[{"family":"","given":"Othmer, Donald Frederick"}]}}],"schema":"https://github.com/citation-style-language/schema/raw/master/csl-citation.json"} </w:instrText>
      </w:r>
      <w:r w:rsidR="00CD411D" w:rsidRPr="00CD411D">
        <w:rPr>
          <w:rFonts w:asciiTheme="majorBidi" w:hAnsiTheme="majorBidi" w:cstheme="majorBidi"/>
          <w:kern w:val="0"/>
          <w:sz w:val="22"/>
          <w:szCs w:val="22"/>
        </w:rPr>
        <w:fldChar w:fldCharType="separate"/>
      </w:r>
      <w:r w:rsidR="007E511C" w:rsidRPr="007E511C">
        <w:rPr>
          <w:sz w:val="22"/>
        </w:rPr>
        <w:t>[7]</w:t>
      </w:r>
      <w:r w:rsidR="00CD411D" w:rsidRPr="00CD411D">
        <w:rPr>
          <w:rFonts w:asciiTheme="majorBidi" w:hAnsiTheme="majorBidi" w:cstheme="majorBidi"/>
          <w:kern w:val="0"/>
          <w:sz w:val="22"/>
          <w:szCs w:val="22"/>
        </w:rPr>
        <w:fldChar w:fldCharType="end"/>
      </w:r>
      <w:r w:rsidR="00CD411D" w:rsidRPr="00CD411D">
        <w:rPr>
          <w:rFonts w:asciiTheme="majorBidi" w:hAnsiTheme="majorBidi" w:cstheme="majorBidi"/>
          <w:kern w:val="0"/>
          <w:sz w:val="22"/>
          <w:szCs w:val="22"/>
        </w:rPr>
        <w:t xml:space="preserve">. </w:t>
      </w:r>
      <w:r w:rsidR="00CD411D" w:rsidRPr="00CD411D">
        <w:rPr>
          <w:rFonts w:asciiTheme="majorBidi" w:hAnsiTheme="majorBidi" w:cstheme="majorBidi"/>
          <w:color w:val="000000" w:themeColor="text1"/>
          <w:sz w:val="22"/>
          <w:szCs w:val="22"/>
        </w:rPr>
        <w:t>In a numerical analysis conducted by Bian et al.</w:t>
      </w:r>
      <w:r w:rsidR="00CD411D" w:rsidRPr="00CD411D">
        <w:rPr>
          <w:rFonts w:asciiTheme="majorBidi" w:hAnsiTheme="majorBidi" w:cstheme="majorBidi"/>
          <w:kern w:val="0"/>
          <w:sz w:val="22"/>
          <w:szCs w:val="22"/>
        </w:rPr>
        <w:fldChar w:fldCharType="begin"/>
      </w:r>
      <w:r w:rsidR="00B513E1">
        <w:rPr>
          <w:rFonts w:asciiTheme="majorBidi" w:hAnsiTheme="majorBidi" w:cstheme="majorBidi"/>
          <w:kern w:val="0"/>
          <w:sz w:val="22"/>
          <w:szCs w:val="22"/>
        </w:rPr>
        <w:instrText xml:space="preserve"> ADDIN ZOTERO_ITEM CSL_CITATION {"citationID":"QihOzWBd","properties":{"formattedCitation":"[8]","plainCitation":"[8]","noteIndex":0},"citationItems":[{"id":"wHyXLgeg/O2TbVRx1","uris":["http://zotero.org/users/local/3sNbT9Bi/items/66JDQSTI"],"itemData":{"id":48,"type":"article-journal","abstract":"In severe accident scenarios (e.g. LOCA), the steam condensation inside the containment area is of vital importance. This is because the containment pressure peak and long-term residual heat removal are closely related to the steam condensation efﬁciency. Note that the gas inside the containment area is a mixture of steam and air/hydrogen. Steam condensation consisting of non-condensable gases has its own characteristics. Compared to pure steam condensation, it has a much lower heat transfer coefﬁcient and the local phenomena are more complex. Considering that steam condensation is closely related to other phenomena in containment thermal-hydraulic analysis, further studies should be carried out. In the present work, the STAR-CCMþ software is used with a diffusion boundary layer condensation model. Various cases from the COPAIN and Su experiments are simulated and discussed. In the simulation of the COPAIN experiment, the effect of the mesh density (main-stream mesh size and the Yþ value) on the boundary heat ﬂux is compared with the experimental data. Additionally, the local velocity, temperature, and air mass fraction are compared and discussed. In the simulations of the Su experiment, calculated results for the main-stream temperature, near-wall region temperature, and heat transfer coefﬁcient are compared with experimental results and discussed. The COPAIN numerical results indicate that (i) the boundary heat ﬂux decreases linearly with any increase in the air layer thickness of up to 5 mm, and the effect of the air layer weakens with further increases in thickness; (ii) the convective heat ﬂux is only responsible for up to 9.1% of the total boundary heat ﬂux; and (iii) the automatic wall treatment gives a reasonable prediction of steam condensation. The simulations of the Su experiment show that (i) there is no obvious temperature stratiﬁcation in the main-stream along the vertical direction and (ii) the thickness of the air layer close to the condensation tube is around 6 mm. These results provide basic guidance for the future design of condensation heat transfer enhancement structures.","container-title":"Progress in Nuclear Energy","DOI":"10.1016/j.pnucene.2017.08.002","ISSN":"01491970","journalAbbreviation":"Progress in Nuclear Energy","language":"en","page":"188-198","source":"DOI.org (Crossref)","title":"Local phenomena analysis of steam condensation in the presence of air","URL":"https://linkinghub.elsevier.com/retrieve/pii/S0149197017301956","volume":"101","author":[{"family":"Bian","given":"Haozhi"},{"family":"Sun","given":"Zhongning"},{"family":"Ding","given":"Ming"},{"family":"Zhang","given":"Nan"}],"accessed":{"date-parts":[["2023",1,29]]},"issued":{"date-parts":[["2017",11]]}}}],"schema":"https://github.com/citation-style-language/schema/raw/master/csl-citation.json"} </w:instrText>
      </w:r>
      <w:r w:rsidR="00CD411D" w:rsidRPr="00CD411D">
        <w:rPr>
          <w:rFonts w:asciiTheme="majorBidi" w:hAnsiTheme="majorBidi" w:cstheme="majorBidi"/>
          <w:kern w:val="0"/>
          <w:sz w:val="22"/>
          <w:szCs w:val="22"/>
        </w:rPr>
        <w:fldChar w:fldCharType="separate"/>
      </w:r>
      <w:r w:rsidR="007E511C" w:rsidRPr="007E511C">
        <w:rPr>
          <w:sz w:val="22"/>
        </w:rPr>
        <w:t>[8]</w:t>
      </w:r>
      <w:r w:rsidR="00CD411D" w:rsidRPr="00CD411D">
        <w:rPr>
          <w:rFonts w:asciiTheme="majorBidi" w:hAnsiTheme="majorBidi" w:cstheme="majorBidi"/>
          <w:kern w:val="0"/>
          <w:sz w:val="22"/>
          <w:szCs w:val="22"/>
        </w:rPr>
        <w:fldChar w:fldCharType="end"/>
      </w:r>
      <w:r w:rsidR="00CD411D" w:rsidRPr="00CD411D">
        <w:rPr>
          <w:rFonts w:asciiTheme="majorBidi" w:hAnsiTheme="majorBidi" w:cstheme="majorBidi"/>
          <w:kern w:val="0"/>
          <w:sz w:val="22"/>
          <w:szCs w:val="22"/>
        </w:rPr>
        <w:t xml:space="preserve"> </w:t>
      </w:r>
      <w:r w:rsidR="00CD411D" w:rsidRPr="00CD411D">
        <w:rPr>
          <w:rFonts w:asciiTheme="majorBidi" w:hAnsiTheme="majorBidi" w:cstheme="majorBidi"/>
          <w:color w:val="000000" w:themeColor="text1"/>
          <w:sz w:val="22"/>
          <w:szCs w:val="22"/>
        </w:rPr>
        <w:t>the thickness of the air layer was investigated, and it was observed that the highest concentration gradient occurred at a distance of roughly 6 mm from the condensation wall. This study offers strong evidence indicating that the air layer adjacent to the condensation wall plays a pivotal role in diminishing heat transfer efficiency.</w:t>
      </w:r>
      <w:r w:rsidR="006955D7">
        <w:rPr>
          <w:rFonts w:asciiTheme="majorBidi" w:hAnsiTheme="majorBidi" w:cstheme="majorBidi"/>
          <w:color w:val="000000" w:themeColor="text1"/>
          <w:sz w:val="22"/>
          <w:szCs w:val="22"/>
        </w:rPr>
        <w:t xml:space="preserve"> O</w:t>
      </w:r>
      <w:r w:rsidR="00CD411D">
        <w:rPr>
          <w:rFonts w:asciiTheme="majorBidi" w:hAnsiTheme="majorBidi" w:cstheme="majorBidi"/>
          <w:color w:val="000000" w:themeColor="text1"/>
          <w:sz w:val="22"/>
          <w:szCs w:val="22"/>
        </w:rPr>
        <w:t xml:space="preserve">n </w:t>
      </w:r>
      <w:r w:rsidR="006955D7">
        <w:rPr>
          <w:rFonts w:asciiTheme="majorBidi" w:hAnsiTheme="majorBidi" w:cstheme="majorBidi"/>
          <w:color w:val="000000" w:themeColor="text1"/>
          <w:sz w:val="22"/>
          <w:szCs w:val="22"/>
        </w:rPr>
        <w:t xml:space="preserve">the </w:t>
      </w:r>
      <w:r w:rsidR="00CD411D">
        <w:rPr>
          <w:rFonts w:asciiTheme="majorBidi" w:hAnsiTheme="majorBidi" w:cstheme="majorBidi"/>
          <w:color w:val="000000" w:themeColor="text1"/>
          <w:sz w:val="22"/>
          <w:szCs w:val="22"/>
        </w:rPr>
        <w:t xml:space="preserve">other hand, </w:t>
      </w:r>
      <w:r w:rsidR="00CD411D" w:rsidRPr="00CD411D">
        <w:rPr>
          <w:rFonts w:asciiTheme="majorBidi" w:hAnsiTheme="majorBidi" w:cstheme="majorBidi"/>
          <w:color w:val="000000" w:themeColor="text1"/>
          <w:sz w:val="22"/>
          <w:szCs w:val="22"/>
        </w:rPr>
        <w:t xml:space="preserve">Ma et al. </w:t>
      </w:r>
      <w:r w:rsidR="00CD411D" w:rsidRPr="006E2B18">
        <w:rPr>
          <w:rFonts w:asciiTheme="majorBidi" w:hAnsiTheme="majorBidi" w:cstheme="majorBidi"/>
          <w:kern w:val="0"/>
        </w:rPr>
        <w:fldChar w:fldCharType="begin"/>
      </w:r>
      <w:r w:rsidR="00B513E1">
        <w:rPr>
          <w:rFonts w:asciiTheme="majorBidi" w:hAnsiTheme="majorBidi" w:cstheme="majorBidi"/>
          <w:kern w:val="0"/>
        </w:rPr>
        <w:instrText xml:space="preserve"> ADDIN ZOTERO_ITEM CSL_CITATION {"citationID":"MoxaW4lG","properties":{"formattedCitation":"[9]","plainCitation":"[9]","noteIndex":0},"citationItems":[{"id":"wHyXLgeg/pjxLm5Pi","uris":["http://zotero.org/users/local/3sNbT9Bi/items/TN35EMX8"],"itemData":{"id":53,"type":"article-journal","abstract":"The NHR-200 reactor in China adopts the noncondensable gas self-stabilizing control and the noncondensable gas used for pressure stabilization control can weaken steam condensation heat transfer in the integrated steam-gas pressurizer. A condensation experimental system was established and the heat transfer characteristics of steam-nitrogen and steam-argon condensation under natural convection had been investigated. The pressure ranged from 0.516 to 5.10 MPa. The distributions of nitrogen and argon in the steam/gas mixture were obtained in the experiments, and the results showed that nitrogen and argon were evenly distributed in the steam under different pressure, respectively. The effects of heat transfer temperature difference had also been investigated and it is found that the total heat transfer coefficient difference had little influence on the total condensation heat transfer coefficient. However, the steam condensation heat transfer coefficient decreased with the increase of the degree of supercooling of the wall. The condensation heat transfer coefficient was reduced by approximately 0.11 kW/(m2·K) as the degree of supercooling of the wall changed from 14°C to 36°C. The condensation heat transfer coefficient also decreased with the mass/molar fraction of noncondensable gas increasing and a certain difference between the effect of the mass fraction of noncondensable gas and the effect of the molar fraction of noncondensable gas was discussed in this paper.","container-title":"Science and Technology of Nuclear Installations","DOI":"10.1155/2021/6689597","ISSN":"1687-6083, 1687-6075","journalAbbreviation":"Science and Technology of Nuclear Installations","language":"en","page":"1-13","source":"DOI.org (Crossref)","title":"The Investigation on Heat Transfer Characteristics of Steam Condensation in Presence of Noncondensable Gas under Natural Convection","URL":"https://www.hindawi.com/journals/stni/2021/6689597/","volume":"2021","author":[{"family":"Ma","given":"Xizhen"},{"family":"Ma","given":"Jiang"},{"family":"Tong","given":"Heng"},{"family":"Jia","given":"Haijun"}],"editor":[{"family":"Cizelj","given":"Leon"}],"accessed":{"date-parts":[["2023",1,29]]},"issued":{"date-parts":[["2021",3,26]]}}}],"schema":"https://github.com/citation-style-language/schema/raw/master/csl-citation.json"} </w:instrText>
      </w:r>
      <w:r w:rsidR="00CD411D" w:rsidRPr="006E2B18">
        <w:rPr>
          <w:rFonts w:asciiTheme="majorBidi" w:hAnsiTheme="majorBidi" w:cstheme="majorBidi"/>
          <w:kern w:val="0"/>
        </w:rPr>
        <w:fldChar w:fldCharType="separate"/>
      </w:r>
      <w:r w:rsidR="007E511C" w:rsidRPr="007E511C">
        <w:t>[9]</w:t>
      </w:r>
      <w:r w:rsidR="00CD411D" w:rsidRPr="006E2B18">
        <w:rPr>
          <w:rFonts w:asciiTheme="majorBidi" w:hAnsiTheme="majorBidi" w:cstheme="majorBidi"/>
          <w:kern w:val="0"/>
        </w:rPr>
        <w:fldChar w:fldCharType="end"/>
      </w:r>
      <w:r w:rsidR="00CD411D" w:rsidRPr="006E2B18">
        <w:rPr>
          <w:rFonts w:asciiTheme="majorBidi" w:hAnsiTheme="majorBidi" w:cstheme="majorBidi"/>
          <w:kern w:val="0"/>
        </w:rPr>
        <w:t xml:space="preserve">, </w:t>
      </w:r>
      <w:r w:rsidR="00CD411D" w:rsidRPr="00CD411D">
        <w:rPr>
          <w:rFonts w:asciiTheme="majorBidi" w:hAnsiTheme="majorBidi" w:cstheme="majorBidi"/>
          <w:color w:val="000000" w:themeColor="text1"/>
          <w:sz w:val="22"/>
          <w:szCs w:val="22"/>
        </w:rPr>
        <w:t xml:space="preserve">conducted a study to investigate steam condensation across a range of pressures, from 0.516 to 5.10 MPa, while varying the nitrogen mass fractions from 5% to 85%. The findings revealed a decrease in the condensation </w:t>
      </w:r>
      <w:r w:rsidR="00CD411D">
        <w:rPr>
          <w:rFonts w:asciiTheme="majorBidi" w:hAnsiTheme="majorBidi" w:cstheme="majorBidi"/>
          <w:color w:val="000000" w:themeColor="text1"/>
          <w:sz w:val="22"/>
          <w:szCs w:val="22"/>
        </w:rPr>
        <w:t>HTC</w:t>
      </w:r>
      <w:r w:rsidR="00CD411D" w:rsidRPr="00CD411D">
        <w:rPr>
          <w:rFonts w:asciiTheme="majorBidi" w:hAnsiTheme="majorBidi" w:cstheme="majorBidi"/>
          <w:color w:val="000000" w:themeColor="text1"/>
          <w:sz w:val="22"/>
          <w:szCs w:val="22"/>
        </w:rPr>
        <w:t xml:space="preserve"> from 1.393 to 0.165 kW/(m</w:t>
      </w:r>
      <w:r w:rsidR="00CD411D" w:rsidRPr="00CD411D">
        <w:rPr>
          <w:rFonts w:asciiTheme="majorBidi" w:hAnsiTheme="majorBidi" w:cstheme="majorBidi"/>
          <w:color w:val="000000" w:themeColor="text1"/>
          <w:sz w:val="22"/>
          <w:szCs w:val="22"/>
          <w:vertAlign w:val="superscript"/>
        </w:rPr>
        <w:t>2</w:t>
      </w:r>
      <w:r w:rsidR="00CD411D" w:rsidRPr="00CD411D">
        <w:rPr>
          <w:rFonts w:asciiTheme="majorBidi" w:hAnsiTheme="majorBidi" w:cstheme="majorBidi"/>
          <w:color w:val="000000" w:themeColor="text1"/>
          <w:sz w:val="22"/>
          <w:szCs w:val="22"/>
        </w:rPr>
        <w:t>·K) at a pressure of 0.517 MPa, with nitrogen mass fractions ranging from 9.03% to 75.76%.</w:t>
      </w:r>
    </w:p>
    <w:p w14:paraId="1576BB4A" w14:textId="77777777" w:rsidR="00E13FC1" w:rsidRPr="00272DC2" w:rsidRDefault="00E13FC1" w:rsidP="00E13FC1">
      <w:pPr>
        <w:rPr>
          <w:rFonts w:asciiTheme="majorBidi" w:hAnsiTheme="majorBidi" w:cstheme="majorBidi"/>
          <w:color w:val="000000" w:themeColor="text1"/>
          <w:sz w:val="8"/>
          <w:szCs w:val="8"/>
        </w:rPr>
      </w:pPr>
    </w:p>
    <w:p w14:paraId="1B3BFE30" w14:textId="3D1C9AD4" w:rsidR="00272DC2" w:rsidRDefault="00272DC2" w:rsidP="007C7B86">
      <w:pPr>
        <w:rPr>
          <w:rFonts w:asciiTheme="majorBidi" w:hAnsiTheme="majorBidi" w:cstheme="majorBidi"/>
          <w:color w:val="000000" w:themeColor="text1"/>
          <w:sz w:val="22"/>
          <w:szCs w:val="22"/>
        </w:rPr>
      </w:pPr>
      <w:r w:rsidRPr="00272DC2">
        <w:rPr>
          <w:rFonts w:asciiTheme="majorBidi" w:hAnsiTheme="majorBidi" w:cstheme="majorBidi"/>
          <w:color w:val="000000" w:themeColor="text1"/>
          <w:sz w:val="22"/>
          <w:szCs w:val="22"/>
        </w:rPr>
        <w:t>Hence, the importance of addressing condensation in the presence of NCGs cannot be overstated as we strive for the safe and efficient operation of NPPs. Traditional model</w:t>
      </w:r>
      <w:r w:rsidR="0089050C">
        <w:rPr>
          <w:rFonts w:asciiTheme="majorBidi" w:hAnsiTheme="majorBidi" w:cstheme="majorBidi"/>
          <w:color w:val="000000" w:themeColor="text1"/>
          <w:sz w:val="22"/>
          <w:szCs w:val="22"/>
        </w:rPr>
        <w:t>l</w:t>
      </w:r>
      <w:r w:rsidRPr="00272DC2">
        <w:rPr>
          <w:rFonts w:asciiTheme="majorBidi" w:hAnsiTheme="majorBidi" w:cstheme="majorBidi"/>
          <w:color w:val="000000" w:themeColor="text1"/>
          <w:sz w:val="22"/>
          <w:szCs w:val="22"/>
        </w:rPr>
        <w:t>ing techniques face challenges in accurately capturing this complex process due to multiple interacting factors. However, the utilization of soft computing approaches through machine learning (ML) algorithms offers a promising solution. ML has the capability to analyze vast datasets derived from experiments and simulations, uncovering intricate patterns and relationships that may not be easily discernible using conventional methods. By applying ML to model condensation in NPPs, engineers can unlock significant potential</w:t>
      </w:r>
      <w:r w:rsidR="007C7B86">
        <w:rPr>
          <w:rFonts w:asciiTheme="majorBidi" w:hAnsiTheme="majorBidi" w:cstheme="majorBidi"/>
          <w:color w:val="000000" w:themeColor="text1"/>
          <w:sz w:val="22"/>
          <w:szCs w:val="22"/>
        </w:rPr>
        <w:t xml:space="preserve"> </w:t>
      </w:r>
      <w:r w:rsidR="007C7B86">
        <w:rPr>
          <w:rFonts w:asciiTheme="majorBidi" w:hAnsiTheme="majorBidi" w:cstheme="majorBidi"/>
          <w:color w:val="000000" w:themeColor="text1"/>
          <w:sz w:val="22"/>
          <w:szCs w:val="22"/>
        </w:rPr>
        <w:fldChar w:fldCharType="begin"/>
      </w:r>
      <w:r w:rsidR="007C7B86">
        <w:rPr>
          <w:rFonts w:asciiTheme="majorBidi" w:hAnsiTheme="majorBidi" w:cstheme="majorBidi"/>
          <w:color w:val="000000" w:themeColor="text1"/>
          <w:sz w:val="22"/>
          <w:szCs w:val="22"/>
        </w:rPr>
        <w:instrText xml:space="preserve"> ADDIN ZOTERO_ITEM CSL_CITATION {"citationID":"wABUgbIS","properties":{"formattedCitation":"[10]","plainCitation":"[10]","noteIndex":0},"citationItems":[{"id":487,"uris":["http://zotero.org/users/local/3sNbT9Bi/items/9ZXQCXGN"],"itemData":{"id":487,"type":"article-journal","abstract":"Deep learning algorithms provide plausible benefits for efficient prediction and analysis of nuclear reactor safety phenomena. However, research works that discuss the critical challenges with deep learning models from the reactor safety perspective are limited. This article presents the state-of-the-art in deep learning application in nuclear reactor safety analysis, and the inherent limitations in deep learning models. In addition, critical issues such as deep learning model explainability, sensitivity and uncertainty constraints, model reliability, and trustworthiness are discussed from the nuclear safety perspective, and robust solutions to the identified issues are also presented. As a major contribution, a deep feedforward neural network is developed as a surrogate model to predict turbulent eddy viscosity in Reynolds-averaged Navier–Stokes (RANS) simulation. Further, the deep feedforward neural network performance is compared with the conventional Spalart Allmaras closure model in the RANS turbulence closure simulation. In addition, the Shapely Additive Explanation (SHAP) and the local interpretable model-agnostic explanations (LIME) APIs are introduced to explain the deep feedforward neural network predictions. Finally, exciting research opportunities to optimize deep learning-based reactor safety analysis are presented.","container-title":"Progress in Nuclear Energy","DOI":"10.1016/j.pnucene.2022.104339","ISSN":"01491970","journalAbbreviation":"Progress in Nuclear Energy","language":"en","page":"104339","source":"DOI.org (Crossref)","title":"Deep learning for safety assessment of nuclear power reactors: Reliability, explainability, and research opportunities","title-short":"Deep learning for safety assessment of nuclear power reactors","URL":"https://linkinghub.elsevier.com/retrieve/pii/S0149197022002141","volume":"151","author":[{"family":"Ayodeji","given":"Abiodun"},{"family":"Amidu","given":"Muritala Alade"},{"family":"Olatubosun","given":"Samuel Abiodun"},{"family":"Addad","given":"Yacine"},{"family":"Ahmed","given":"Hafiz"}],"accessed":{"date-parts":[["2023",7,10]]},"issued":{"date-parts":[["2022",9]]}}}],"schema":"https://github.com/citation-style-language/schema/raw/master/csl-citation.json"} </w:instrText>
      </w:r>
      <w:r w:rsidR="007C7B86">
        <w:rPr>
          <w:rFonts w:asciiTheme="majorBidi" w:hAnsiTheme="majorBidi" w:cstheme="majorBidi"/>
          <w:color w:val="000000" w:themeColor="text1"/>
          <w:sz w:val="22"/>
          <w:szCs w:val="22"/>
        </w:rPr>
        <w:fldChar w:fldCharType="separate"/>
      </w:r>
      <w:r w:rsidR="007C7B86" w:rsidRPr="007C7B86">
        <w:rPr>
          <w:sz w:val="22"/>
        </w:rPr>
        <w:t>[10]</w:t>
      </w:r>
      <w:r w:rsidR="007C7B86">
        <w:rPr>
          <w:rFonts w:asciiTheme="majorBidi" w:hAnsiTheme="majorBidi" w:cstheme="majorBidi"/>
          <w:color w:val="000000" w:themeColor="text1"/>
          <w:sz w:val="22"/>
          <w:szCs w:val="22"/>
        </w:rPr>
        <w:fldChar w:fldCharType="end"/>
      </w:r>
      <w:r w:rsidRPr="00272DC2">
        <w:rPr>
          <w:rFonts w:asciiTheme="majorBidi" w:hAnsiTheme="majorBidi" w:cstheme="majorBidi"/>
          <w:color w:val="000000" w:themeColor="text1"/>
          <w:sz w:val="22"/>
          <w:szCs w:val="22"/>
        </w:rPr>
        <w:t>. It allows for the optimization of reactor design and operation, the enhancement of safety measures, and the maximization of overall efficiency. Furthermore, gaining a deeper understanding of this process plays a critical role in managing</w:t>
      </w:r>
      <w:r w:rsidR="0089050C">
        <w:rPr>
          <w:rFonts w:asciiTheme="majorBidi" w:hAnsiTheme="majorBidi" w:cstheme="majorBidi"/>
          <w:color w:val="000000" w:themeColor="text1"/>
          <w:sz w:val="22"/>
          <w:szCs w:val="22"/>
        </w:rPr>
        <w:t xml:space="preserve"> the </w:t>
      </w:r>
      <w:r w:rsidRPr="00272DC2">
        <w:rPr>
          <w:rFonts w:asciiTheme="majorBidi" w:hAnsiTheme="majorBidi" w:cstheme="majorBidi"/>
          <w:color w:val="000000" w:themeColor="text1"/>
          <w:sz w:val="22"/>
          <w:szCs w:val="22"/>
        </w:rPr>
        <w:t>risks associated with NPPs and ensuring a reliable and sustainable energy source for future generations.</w:t>
      </w:r>
    </w:p>
    <w:p w14:paraId="04D76A07" w14:textId="77777777" w:rsidR="0089050C" w:rsidRPr="0089050C" w:rsidRDefault="0089050C" w:rsidP="007C7B86">
      <w:pPr>
        <w:rPr>
          <w:rFonts w:asciiTheme="majorBidi" w:hAnsiTheme="majorBidi" w:cstheme="majorBidi"/>
          <w:color w:val="000000" w:themeColor="text1"/>
          <w:sz w:val="14"/>
          <w:szCs w:val="14"/>
        </w:rPr>
      </w:pPr>
    </w:p>
    <w:p w14:paraId="656F5947" w14:textId="5BA5861C" w:rsidR="00341901" w:rsidRDefault="00341901" w:rsidP="007C7B86">
      <w:pPr>
        <w:rPr>
          <w:rFonts w:asciiTheme="majorBidi" w:hAnsiTheme="majorBidi" w:cstheme="majorBidi"/>
          <w:color w:val="000000" w:themeColor="text1"/>
          <w:sz w:val="22"/>
          <w:szCs w:val="22"/>
        </w:rPr>
      </w:pPr>
      <w:r w:rsidRPr="00341901">
        <w:rPr>
          <w:rFonts w:asciiTheme="majorBidi" w:hAnsiTheme="majorBidi" w:cstheme="majorBidi"/>
          <w:color w:val="000000" w:themeColor="text1"/>
          <w:sz w:val="22"/>
          <w:szCs w:val="22"/>
        </w:rPr>
        <w:t xml:space="preserve">For instance, </w:t>
      </w:r>
      <w:proofErr w:type="spellStart"/>
      <w:r w:rsidRPr="00341901">
        <w:rPr>
          <w:rFonts w:asciiTheme="majorBidi" w:hAnsiTheme="majorBidi" w:cstheme="majorBidi"/>
          <w:color w:val="000000" w:themeColor="text1"/>
          <w:sz w:val="22"/>
          <w:szCs w:val="22"/>
        </w:rPr>
        <w:t>Balcilar</w:t>
      </w:r>
      <w:proofErr w:type="spellEnd"/>
      <w:r w:rsidRPr="00341901">
        <w:rPr>
          <w:rFonts w:asciiTheme="majorBidi" w:hAnsiTheme="majorBidi" w:cstheme="majorBidi"/>
          <w:color w:val="000000" w:themeColor="text1"/>
          <w:sz w:val="22"/>
          <w:szCs w:val="22"/>
        </w:rPr>
        <w:t xml:space="preserve"> et al. </w:t>
      </w:r>
      <w:r w:rsidRPr="00341901">
        <w:rPr>
          <w:rFonts w:asciiTheme="majorBidi" w:hAnsiTheme="majorBidi" w:cstheme="majorBidi"/>
          <w:kern w:val="0"/>
          <w:sz w:val="22"/>
          <w:szCs w:val="22"/>
        </w:rPr>
        <w:fldChar w:fldCharType="begin"/>
      </w:r>
      <w:r w:rsidR="007C7B86" w:rsidRPr="006955D7">
        <w:rPr>
          <w:rFonts w:asciiTheme="majorBidi" w:hAnsiTheme="majorBidi" w:cstheme="majorBidi"/>
          <w:kern w:val="0"/>
          <w:sz w:val="22"/>
          <w:szCs w:val="22"/>
        </w:rPr>
        <w:instrText xml:space="preserve"> ADDIN ZOTERO_ITEM CSL_CITATION {"citationID":"eUYE3CCw","properties":{"formattedCitation":"[11]","plainCitation":"[11]","noteIndex":0},"citationItems":[{"id":15,"uris":["http://zotero.org/users/local/3sNbT9Bi/items/TGIQJHSG"],"itemData":{"id":15,"type":"article-journal","abstract":"In this study, the best arti</w:instrText>
      </w:r>
      <w:r w:rsidR="007C7B86">
        <w:rPr>
          <w:rFonts w:asciiTheme="majorBidi" w:hAnsiTheme="majorBidi" w:cstheme="majorBidi"/>
          <w:kern w:val="0"/>
          <w:sz w:val="22"/>
          <w:szCs w:val="22"/>
          <w:lang w:val="fr-FR"/>
        </w:rPr>
        <w:instrText>ﬁ</w:instrText>
      </w:r>
      <w:r w:rsidR="007C7B86" w:rsidRPr="006955D7">
        <w:rPr>
          <w:rFonts w:asciiTheme="majorBidi" w:hAnsiTheme="majorBidi" w:cstheme="majorBidi"/>
          <w:kern w:val="0"/>
          <w:sz w:val="22"/>
          <w:szCs w:val="22"/>
        </w:rPr>
        <w:instrText>cial intelligence method is investigated to estimate the measured convective heat transfer coef</w:instrText>
      </w:r>
      <w:r w:rsidR="007C7B86">
        <w:rPr>
          <w:rFonts w:asciiTheme="majorBidi" w:hAnsiTheme="majorBidi" w:cstheme="majorBidi"/>
          <w:kern w:val="0"/>
          <w:sz w:val="22"/>
          <w:szCs w:val="22"/>
          <w:lang w:val="fr-FR"/>
        </w:rPr>
        <w:instrText>ﬁ</w:instrText>
      </w:r>
      <w:r w:rsidR="007C7B86" w:rsidRPr="006955D7">
        <w:rPr>
          <w:rFonts w:asciiTheme="majorBidi" w:hAnsiTheme="majorBidi" w:cstheme="majorBidi"/>
          <w:kern w:val="0"/>
          <w:sz w:val="22"/>
          <w:szCs w:val="22"/>
        </w:rPr>
        <w:instrText xml:space="preserve">cient and pressure drop of R134a </w:instrText>
      </w:r>
      <w:r w:rsidR="007C7B86">
        <w:rPr>
          <w:rFonts w:asciiTheme="majorBidi" w:hAnsiTheme="majorBidi" w:cstheme="majorBidi"/>
          <w:kern w:val="0"/>
          <w:sz w:val="22"/>
          <w:szCs w:val="22"/>
          <w:lang w:val="fr-FR"/>
        </w:rPr>
        <w:instrText>ﬂ</w:instrText>
      </w:r>
      <w:r w:rsidR="007C7B86" w:rsidRPr="006955D7">
        <w:rPr>
          <w:rFonts w:asciiTheme="majorBidi" w:hAnsiTheme="majorBidi" w:cstheme="majorBidi"/>
          <w:kern w:val="0"/>
          <w:sz w:val="22"/>
          <w:szCs w:val="22"/>
        </w:rPr>
        <w:instrText xml:space="preserve">owing downward inside a vertical smooth copper tube having an inner diameter of 8.1 mm and a length of 500 mm during annular </w:instrText>
      </w:r>
      <w:r w:rsidR="007C7B86">
        <w:rPr>
          <w:rFonts w:asciiTheme="majorBidi" w:hAnsiTheme="majorBidi" w:cstheme="majorBidi"/>
          <w:kern w:val="0"/>
          <w:sz w:val="22"/>
          <w:szCs w:val="22"/>
          <w:lang w:val="fr-FR"/>
        </w:rPr>
        <w:instrText>ﬂ</w:instrText>
      </w:r>
      <w:r w:rsidR="007C7B86" w:rsidRPr="006955D7">
        <w:rPr>
          <w:rFonts w:asciiTheme="majorBidi" w:hAnsiTheme="majorBidi" w:cstheme="majorBidi"/>
          <w:kern w:val="0"/>
          <w:sz w:val="22"/>
          <w:szCs w:val="22"/>
        </w:rPr>
        <w:instrText xml:space="preserve">ow numerically. R134a and water are used as working </w:instrText>
      </w:r>
      <w:r w:rsidR="007C7B86">
        <w:rPr>
          <w:rFonts w:asciiTheme="majorBidi" w:hAnsiTheme="majorBidi" w:cstheme="majorBidi"/>
          <w:kern w:val="0"/>
          <w:sz w:val="22"/>
          <w:szCs w:val="22"/>
          <w:lang w:val="fr-FR"/>
        </w:rPr>
        <w:instrText>ﬂ</w:instrText>
      </w:r>
      <w:r w:rsidR="007C7B86" w:rsidRPr="006955D7">
        <w:rPr>
          <w:rFonts w:asciiTheme="majorBidi" w:hAnsiTheme="majorBidi" w:cstheme="majorBidi"/>
          <w:kern w:val="0"/>
          <w:sz w:val="22"/>
          <w:szCs w:val="22"/>
        </w:rPr>
        <w:instrText xml:space="preserve">uids in the tube side and annular side of a double tube heat exchanger, respectively. The ANN training sets have the experimental data of in-tube condensation tests including six different mass </w:instrText>
      </w:r>
      <w:r w:rsidR="007C7B86">
        <w:rPr>
          <w:rFonts w:asciiTheme="majorBidi" w:hAnsiTheme="majorBidi" w:cstheme="majorBidi"/>
          <w:kern w:val="0"/>
          <w:sz w:val="22"/>
          <w:szCs w:val="22"/>
          <w:lang w:val="fr-FR"/>
        </w:rPr>
        <w:instrText>ﬂ</w:instrText>
      </w:r>
      <w:r w:rsidR="007C7B86" w:rsidRPr="006955D7">
        <w:rPr>
          <w:rFonts w:asciiTheme="majorBidi" w:hAnsiTheme="majorBidi" w:cstheme="majorBidi"/>
          <w:kern w:val="0"/>
          <w:sz w:val="22"/>
          <w:szCs w:val="22"/>
        </w:rPr>
        <w:instrText xml:space="preserve">uxes of R134a such as 260, 300, 340, 400, 456 and 515 kg m− 2 s− 1, two different saturation temperatures of R134a such as 40 and 50 °C and heat </w:instrText>
      </w:r>
      <w:r w:rsidR="007C7B86">
        <w:rPr>
          <w:rFonts w:asciiTheme="majorBidi" w:hAnsiTheme="majorBidi" w:cstheme="majorBidi"/>
          <w:kern w:val="0"/>
          <w:sz w:val="22"/>
          <w:szCs w:val="22"/>
          <w:lang w:val="fr-FR"/>
        </w:rPr>
        <w:instrText>ﬂ</w:instrText>
      </w:r>
      <w:r w:rsidR="007C7B86" w:rsidRPr="006955D7">
        <w:rPr>
          <w:rFonts w:asciiTheme="majorBidi" w:hAnsiTheme="majorBidi" w:cstheme="majorBidi"/>
          <w:kern w:val="0"/>
          <w:sz w:val="22"/>
          <w:szCs w:val="22"/>
        </w:rPr>
        <w:instrText xml:space="preserve">uxes ranging from 10.16 to 66.61 kW m− 2. The quality of the refrigerant in the test section is calculated considering the temperature and pressure obtained from the experiment. The pressure drop across the test section is directly measured by a differential pressure transducer. Input of the ANNs are the measured values of test section such as mass </w:instrText>
      </w:r>
      <w:r w:rsidR="007C7B86">
        <w:rPr>
          <w:rFonts w:asciiTheme="majorBidi" w:hAnsiTheme="majorBidi" w:cstheme="majorBidi"/>
          <w:kern w:val="0"/>
          <w:sz w:val="22"/>
          <w:szCs w:val="22"/>
          <w:lang w:val="fr-FR"/>
        </w:rPr>
        <w:instrText>ﬂ</w:instrText>
      </w:r>
      <w:r w:rsidR="007C7B86" w:rsidRPr="006955D7">
        <w:rPr>
          <w:rFonts w:asciiTheme="majorBidi" w:hAnsiTheme="majorBidi" w:cstheme="majorBidi"/>
          <w:kern w:val="0"/>
          <w:sz w:val="22"/>
          <w:szCs w:val="22"/>
        </w:rPr>
        <w:instrText xml:space="preserve">ux, heat </w:instrText>
      </w:r>
      <w:r w:rsidR="007C7B86">
        <w:rPr>
          <w:rFonts w:asciiTheme="majorBidi" w:hAnsiTheme="majorBidi" w:cstheme="majorBidi"/>
          <w:kern w:val="0"/>
          <w:sz w:val="22"/>
          <w:szCs w:val="22"/>
          <w:lang w:val="fr-FR"/>
        </w:rPr>
        <w:instrText>ﬂ</w:instrText>
      </w:r>
      <w:r w:rsidR="007C7B86" w:rsidRPr="006955D7">
        <w:rPr>
          <w:rFonts w:asciiTheme="majorBidi" w:hAnsiTheme="majorBidi" w:cstheme="majorBidi"/>
          <w:kern w:val="0"/>
          <w:sz w:val="22"/>
          <w:szCs w:val="22"/>
        </w:rPr>
        <w:instrText>ux, the temperature difference between the tube wall and saturation temperature, average vapor quality, while the outputs of the ANNs are the experimental condensation heat transfer coef</w:instrText>
      </w:r>
      <w:r w:rsidR="007C7B86">
        <w:rPr>
          <w:rFonts w:asciiTheme="majorBidi" w:hAnsiTheme="majorBidi" w:cstheme="majorBidi"/>
          <w:kern w:val="0"/>
          <w:sz w:val="22"/>
          <w:szCs w:val="22"/>
          <w:lang w:val="fr-FR"/>
        </w:rPr>
        <w:instrText>ﬁ</w:instrText>
      </w:r>
      <w:r w:rsidR="007C7B86" w:rsidRPr="006955D7">
        <w:rPr>
          <w:rFonts w:asciiTheme="majorBidi" w:hAnsiTheme="majorBidi" w:cstheme="majorBidi"/>
          <w:kern w:val="0"/>
          <w:sz w:val="22"/>
          <w:szCs w:val="22"/>
        </w:rPr>
        <w:instrText>cient and measured pressure drop in the analysis. Condensation heat transfer characteristics of R134a are modeled to decide the best approach using several arti</w:instrText>
      </w:r>
      <w:r w:rsidR="007C7B86">
        <w:rPr>
          <w:rFonts w:asciiTheme="majorBidi" w:hAnsiTheme="majorBidi" w:cstheme="majorBidi"/>
          <w:kern w:val="0"/>
          <w:sz w:val="22"/>
          <w:szCs w:val="22"/>
          <w:lang w:val="fr-FR"/>
        </w:rPr>
        <w:instrText>ﬁ</w:instrText>
      </w:r>
      <w:r w:rsidR="007C7B86" w:rsidRPr="006955D7">
        <w:rPr>
          <w:rFonts w:asciiTheme="majorBidi" w:hAnsiTheme="majorBidi" w:cstheme="majorBidi"/>
          <w:kern w:val="0"/>
          <w:sz w:val="22"/>
          <w:szCs w:val="22"/>
        </w:rPr>
        <w:instrText>cial neural network (ANN) methods such as multilayer perceptron (MLP), radial basis networks (RBFN), generalized regression neural network (GRNN) and adaptive neuro-fuzzy inference system (ANFIS). Elimination process of the ANN methods is performed by means of 183 data points, divided into two sets randomly, obtained in the experiments. Sets of test and training/validation include 33 and 120/30 data points respectively for the elimination process. Validation process, in terms of various experimental conditions, is done by means of 368 experimental data points having 68 data points for test set and 300 data points for training set. In training phase, 5-fold cross validation is used to determine the best value of ANNs control parameters. The ANNs performances were measured by means of relative error criteria with the usage of unknown test sets. The performance of the method of multi layer perceptron (MLP) with 5-13-1 architecture and radial basis function networks (RBFN) were found to be in good agreement, predicting the experimental condensation heat transfer coef</w:instrText>
      </w:r>
      <w:r w:rsidR="007C7B86">
        <w:rPr>
          <w:rFonts w:asciiTheme="majorBidi" w:hAnsiTheme="majorBidi" w:cstheme="majorBidi"/>
          <w:kern w:val="0"/>
          <w:sz w:val="22"/>
          <w:szCs w:val="22"/>
          <w:lang w:val="fr-FR"/>
        </w:rPr>
        <w:instrText>ﬁ</w:instrText>
      </w:r>
      <w:r w:rsidR="007C7B86" w:rsidRPr="006955D7">
        <w:rPr>
          <w:rFonts w:asciiTheme="majorBidi" w:hAnsiTheme="majorBidi" w:cstheme="majorBidi"/>
          <w:kern w:val="0"/>
          <w:sz w:val="22"/>
          <w:szCs w:val="22"/>
        </w:rPr>
        <w:instrText xml:space="preserve">cient and pressure drop with their deviations being within the range of ± 5% for all tested conditions. Dependency of outputs of the ANNs from input values is also investigated in the paper.","container-title":"International Communications in Heat and Mass Transfer","DOI":"10.1016/j.icheatmasstransfer.2010.10.009","ISSN":"07351933","issue":"1","journalAbbreviation":"International Communications in Heat and Mass Transfer","language":"en","page":"75-84","source":"DOI.org (Crossref)","title":"Artificial neural network techniques for the determination of condensation heat transfer characteristics during downward annular flow of R134a inside a vertical smooth tube","URL":"https://linkinghub.elsevier.com/retrieve/pii/S0735193310002526","volume":"38","author":[{"family":"Balcilar","given":"M."},{"family":"Dalkilic","given":"A.S."},{"family":"Wongwises","given":"S."}],"accessed":{"date-parts":[["2023",1,29]]},"issued":{"date-parts":[["2011",1]]}}}],"schema":"https://github.com/citation-style-language/schema/raw/master/csl-citation.json"} </w:instrText>
      </w:r>
      <w:r w:rsidRPr="00341901">
        <w:rPr>
          <w:rFonts w:asciiTheme="majorBidi" w:hAnsiTheme="majorBidi" w:cstheme="majorBidi"/>
          <w:kern w:val="0"/>
          <w:sz w:val="22"/>
          <w:szCs w:val="22"/>
        </w:rPr>
        <w:fldChar w:fldCharType="separate"/>
      </w:r>
      <w:r w:rsidR="007C7B86" w:rsidRPr="007C7B86">
        <w:rPr>
          <w:sz w:val="22"/>
        </w:rPr>
        <w:t>[11]</w:t>
      </w:r>
      <w:r w:rsidRPr="00341901">
        <w:rPr>
          <w:rFonts w:asciiTheme="majorBidi" w:hAnsiTheme="majorBidi" w:cstheme="majorBidi"/>
          <w:kern w:val="0"/>
          <w:sz w:val="22"/>
          <w:szCs w:val="22"/>
        </w:rPr>
        <w:fldChar w:fldCharType="end"/>
      </w:r>
      <w:r w:rsidRPr="006955D7">
        <w:rPr>
          <w:rFonts w:asciiTheme="majorBidi" w:hAnsiTheme="majorBidi" w:cstheme="majorBidi"/>
          <w:kern w:val="0"/>
          <w:sz w:val="22"/>
          <w:szCs w:val="22"/>
        </w:rPr>
        <w:t xml:space="preserve"> </w:t>
      </w:r>
      <w:r w:rsidRPr="00341901">
        <w:rPr>
          <w:rFonts w:asciiTheme="majorBidi" w:hAnsiTheme="majorBidi" w:cstheme="majorBidi"/>
          <w:color w:val="000000" w:themeColor="text1"/>
          <w:sz w:val="22"/>
          <w:szCs w:val="22"/>
        </w:rPr>
        <w:t xml:space="preserve">conducted a study on the condensation </w:t>
      </w:r>
      <w:r w:rsidR="003979DD">
        <w:rPr>
          <w:rFonts w:asciiTheme="majorBidi" w:hAnsiTheme="majorBidi" w:cstheme="majorBidi"/>
          <w:color w:val="000000" w:themeColor="text1"/>
          <w:sz w:val="22"/>
          <w:szCs w:val="22"/>
        </w:rPr>
        <w:t>HTC</w:t>
      </w:r>
      <w:r w:rsidRPr="00341901">
        <w:rPr>
          <w:rFonts w:asciiTheme="majorBidi" w:hAnsiTheme="majorBidi" w:cstheme="majorBidi"/>
          <w:color w:val="000000" w:themeColor="text1"/>
          <w:sz w:val="22"/>
          <w:szCs w:val="22"/>
        </w:rPr>
        <w:t xml:space="preserve"> and pressure drops of R134a </w:t>
      </w:r>
      <w:r w:rsidRPr="00341901">
        <w:rPr>
          <w:rFonts w:asciiTheme="majorBidi" w:hAnsiTheme="majorBidi" w:cstheme="majorBidi"/>
          <w:color w:val="000000" w:themeColor="text1"/>
          <w:sz w:val="22"/>
          <w:szCs w:val="22"/>
        </w:rPr>
        <w:t xml:space="preserve">in a small vertical tube. They employed various </w:t>
      </w:r>
      <w:r w:rsidR="003979DD">
        <w:rPr>
          <w:rFonts w:asciiTheme="majorBidi" w:hAnsiTheme="majorBidi" w:cstheme="majorBidi"/>
          <w:color w:val="000000" w:themeColor="text1"/>
          <w:sz w:val="22"/>
          <w:szCs w:val="22"/>
        </w:rPr>
        <w:t>ANN</w:t>
      </w:r>
      <w:r w:rsidRPr="00341901">
        <w:rPr>
          <w:rFonts w:asciiTheme="majorBidi" w:hAnsiTheme="majorBidi" w:cstheme="majorBidi"/>
          <w:color w:val="000000" w:themeColor="text1"/>
          <w:sz w:val="22"/>
          <w:szCs w:val="22"/>
        </w:rPr>
        <w:t xml:space="preserve"> methods, including </w:t>
      </w:r>
      <w:r w:rsidR="0089050C">
        <w:rPr>
          <w:rFonts w:asciiTheme="majorBidi" w:hAnsiTheme="majorBidi" w:cstheme="majorBidi"/>
          <w:color w:val="000000" w:themeColor="text1"/>
          <w:sz w:val="22"/>
          <w:szCs w:val="22"/>
        </w:rPr>
        <w:t>MLP</w:t>
      </w:r>
      <w:r w:rsidRPr="00341901">
        <w:rPr>
          <w:rFonts w:asciiTheme="majorBidi" w:hAnsiTheme="majorBidi" w:cstheme="majorBidi"/>
          <w:color w:val="000000" w:themeColor="text1"/>
          <w:sz w:val="22"/>
          <w:szCs w:val="22"/>
        </w:rPr>
        <w:t xml:space="preserve">, radial basis networks, generalized regression neural networks, and an adaptive neuro-fuzzy inference system. The results showed that the MLP method with a 5-13-1 structure and RBFN exhibited a good correlation with the experimental data, with only a minor deviation. Similarly, Azizi et al. </w:t>
      </w:r>
      <w:r w:rsidRPr="00341901">
        <w:rPr>
          <w:rFonts w:asciiTheme="majorBidi" w:hAnsiTheme="majorBidi" w:cstheme="majorBidi"/>
          <w:kern w:val="0"/>
          <w:sz w:val="22"/>
          <w:szCs w:val="22"/>
        </w:rPr>
        <w:fldChar w:fldCharType="begin"/>
      </w:r>
      <w:r w:rsidR="007C7B86">
        <w:rPr>
          <w:rFonts w:asciiTheme="majorBidi" w:hAnsiTheme="majorBidi" w:cstheme="majorBidi"/>
          <w:kern w:val="0"/>
          <w:sz w:val="22"/>
          <w:szCs w:val="22"/>
        </w:rPr>
        <w:instrText xml:space="preserve"> ADDIN ZOTERO_ITEM CSL_CITATION {"citationID":"unNRl7cE","properties":{"formattedCitation":"[12]","plainCitation":"[12]","noteIndex":0},"citationItems":[{"id":18,"uris":["http://zotero.org/users/local/3sNbT9Bi/items/QXJWTZRX"],"itemData":{"id":18,"type":"article-journal","abstract":"An artiﬁcial neural network model was developed to predict convective heat transfer coefﬁcient (HTC) during condensation of R134a in an inclined smooth tube for the entire range of inclination angles at different saturation temperatures and regardless of ﬂow pattern. The network was designed and trained using a total of 440 experimental data points collected from the literature. Inclination angle, mass ﬂux, saturation temperature and mean vapor quality were used as input variables of multiple layer perceptron (MLP) neural network, while the corresponding HTC was selected as its output variable. By trial-and-error method, MLP network with 18 neurons in the hidden layer was achieved as optimal structure of the ANN which made it possible to predict the HTC with a high accuracy. Mean absolute percent error (MAPE) of 1.48% and correlation coefﬁcient (R) of 0.997 for training data and MAPE of 1.94% and R value of 0.995 for testing data were obtained. Also, 95% and 99% all data were within ±5% and ±7% error band, respectively. MAPE of 1.61% and R value of 0.9963 were calculated for all data. These results conﬁrm the high ability of the ANNs for predicting the HTC values for the entire range of inclination angles and independent of the ﬂow pattern.","container-title":"Applied Thermal Engineering","DOI":"10.1016/j.applthermaleng.2016.05.189","ISSN":"13594311","journalAbbreviation":"Applied Thermal Engineering","language":"en","page":"203-210","source":"DOI.org (Crossref)","title":"Prediction of heat transfer coefficient during condensation of R134a in inclined tubes using artificial neural network","URL":"https://linkinghub.elsevier.com/retrieve/pii/S1359431116308687","volume":"106","author":[{"family":"Azizi","given":"Sadra"},{"family":"Ahmadloo","given":"Ebrahim"}],"accessed":{"date-parts":[["2023",1,29]]},"issued":{"date-parts":[["2016",8]]}}}],"schema":"https://github.com/citation-style-language/schema/raw/master/csl-citation.json"} </w:instrText>
      </w:r>
      <w:r w:rsidRPr="00341901">
        <w:rPr>
          <w:rFonts w:asciiTheme="majorBidi" w:hAnsiTheme="majorBidi" w:cstheme="majorBidi"/>
          <w:kern w:val="0"/>
          <w:sz w:val="22"/>
          <w:szCs w:val="22"/>
        </w:rPr>
        <w:fldChar w:fldCharType="separate"/>
      </w:r>
      <w:r w:rsidR="007C7B86" w:rsidRPr="007C7B86">
        <w:rPr>
          <w:sz w:val="22"/>
        </w:rPr>
        <w:t>[12]</w:t>
      </w:r>
      <w:r w:rsidRPr="00341901">
        <w:rPr>
          <w:rFonts w:asciiTheme="majorBidi" w:hAnsiTheme="majorBidi" w:cstheme="majorBidi"/>
          <w:kern w:val="0"/>
          <w:sz w:val="22"/>
          <w:szCs w:val="22"/>
        </w:rPr>
        <w:fldChar w:fldCharType="end"/>
      </w:r>
      <w:r w:rsidRPr="00341901">
        <w:rPr>
          <w:rFonts w:asciiTheme="majorBidi" w:hAnsiTheme="majorBidi" w:cstheme="majorBidi"/>
          <w:kern w:val="0"/>
          <w:sz w:val="22"/>
          <w:szCs w:val="22"/>
        </w:rPr>
        <w:t xml:space="preserve"> </w:t>
      </w:r>
      <w:r w:rsidRPr="00341901">
        <w:rPr>
          <w:rFonts w:asciiTheme="majorBidi" w:hAnsiTheme="majorBidi" w:cstheme="majorBidi"/>
          <w:color w:val="000000" w:themeColor="text1"/>
          <w:sz w:val="22"/>
          <w:szCs w:val="22"/>
        </w:rPr>
        <w:t>utilized an ANN with 440 experimental data points to analyze the condensation HTC in an inclined tube, achieving a mean absolute error (MAE) of less than 2%.</w:t>
      </w:r>
    </w:p>
    <w:p w14:paraId="2C70BF4A" w14:textId="77777777" w:rsidR="003979DD" w:rsidRPr="003979DD" w:rsidRDefault="003979DD" w:rsidP="003979DD">
      <w:pPr>
        <w:rPr>
          <w:rFonts w:asciiTheme="majorBidi" w:hAnsiTheme="majorBidi" w:cstheme="majorBidi"/>
          <w:color w:val="000000" w:themeColor="text1"/>
          <w:sz w:val="8"/>
          <w:szCs w:val="8"/>
        </w:rPr>
      </w:pPr>
    </w:p>
    <w:p w14:paraId="06FBB0BF" w14:textId="6EBF4BAD" w:rsidR="00E13FC1" w:rsidRPr="007E511C" w:rsidRDefault="00341901" w:rsidP="007C7B86">
      <w:pPr>
        <w:rPr>
          <w:rFonts w:asciiTheme="majorBidi" w:hAnsiTheme="majorBidi" w:cstheme="majorBidi"/>
          <w:color w:val="000000" w:themeColor="text1"/>
          <w:sz w:val="22"/>
          <w:szCs w:val="22"/>
        </w:rPr>
      </w:pPr>
      <w:r w:rsidRPr="006955D7">
        <w:rPr>
          <w:rFonts w:asciiTheme="majorBidi" w:hAnsiTheme="majorBidi" w:cstheme="majorBidi"/>
          <w:color w:val="000000" w:themeColor="text1"/>
          <w:sz w:val="22"/>
          <w:szCs w:val="22"/>
          <w:lang w:val="fr-FR"/>
        </w:rPr>
        <w:t xml:space="preserve">Cho et al. </w:t>
      </w:r>
      <w:r w:rsidRPr="007E511C">
        <w:rPr>
          <w:rFonts w:asciiTheme="majorBidi" w:hAnsiTheme="majorBidi" w:cstheme="majorBidi"/>
          <w:kern w:val="0"/>
          <w:sz w:val="22"/>
          <w:szCs w:val="22"/>
        </w:rPr>
        <w:fldChar w:fldCharType="begin"/>
      </w:r>
      <w:r w:rsidR="00B513E1">
        <w:rPr>
          <w:rFonts w:asciiTheme="majorBidi" w:hAnsiTheme="majorBidi" w:cstheme="majorBidi"/>
          <w:kern w:val="0"/>
          <w:sz w:val="22"/>
          <w:szCs w:val="22"/>
          <w:lang w:val="fr-FR"/>
        </w:rPr>
        <w:instrText xml:space="preserve"> ADDIN ZOTERO_ITEM CSL_CITATION {"citationID":"6Q8uqbek","properties":{"formattedCitation":"[13]","plainCitation":"[13]","noteIndex":0},"citationItems":[{"id":"wHyXLgeg/YlhgfZIQ","uris":["http://zotero.org/users/local/3sNbT9Bi/items/MLBUNUPM"],"itemData":{"id":20,"type":"article-journal","abstract":"Condensation heat transfer has been widely studied for various applications such as power generation, water desalination, data centers, chemical and pharmaceutical syntheses, heating and air conditioning systems, and especially, the passive containment cooling system (PCCS) in nuclear power plants. The PCCS is designed to reduce the risk resulting from a loss of AC power or compounding human error. In a hypothetical accident situation, one of the main safety systems, the PCCS, condenses water vapor with gravity-driven force to remove the heat from the containment vessel. Although the condensation heat transfer in the presence of noncondensable gases for predicting the heat transfer performance of the PCCS has been successfully investigated, there is still no generalized model or correlation available. In this work, we focused on the development of universal models for predicting the heat transfer coefficients of free-fall condensation heat transfer on the external surfaces of vertical tubes in the presence of non-condensable gases. For this, we created a consolidated database covering a broad range of geometric values and operating conditions, including tube hydraulic diameter Dh = 10–41.2 mm, tube length L = 0.3–3.5 m, total pressure Ptot = 0.15–2.0 MPa, wall subcooling temperature ΔTsub = 5–71 K, average condensation heat transfer coefficients of 90 </w:instrText>
      </w:r>
      <w:r w:rsidR="00B513E1">
        <w:rPr>
          <w:rFonts w:asciiTheme="majorBidi" w:hAnsiTheme="majorBidi" w:cstheme="majorBidi" w:hint="eastAsia"/>
          <w:kern w:val="0"/>
          <w:sz w:val="22"/>
          <w:szCs w:val="22"/>
          <w:lang w:val="fr-FR"/>
        </w:rPr>
        <w:instrText>≤</w:instrText>
      </w:r>
      <w:r w:rsidR="00B513E1">
        <w:rPr>
          <w:rFonts w:asciiTheme="majorBidi" w:hAnsiTheme="majorBidi" w:cstheme="majorBidi"/>
          <w:kern w:val="0"/>
          <w:sz w:val="22"/>
          <w:szCs w:val="22"/>
          <w:lang w:val="fr-FR"/>
        </w:rPr>
        <w:instrText xml:space="preserve"> ͞h </w:instrText>
      </w:r>
      <w:r w:rsidR="00B513E1">
        <w:rPr>
          <w:rFonts w:asciiTheme="majorBidi" w:hAnsiTheme="majorBidi" w:cstheme="majorBidi" w:hint="eastAsia"/>
          <w:kern w:val="0"/>
          <w:sz w:val="22"/>
          <w:szCs w:val="22"/>
          <w:lang w:val="fr-FR"/>
        </w:rPr>
        <w:instrText>≤</w:instrText>
      </w:r>
      <w:r w:rsidR="00B513E1">
        <w:rPr>
          <w:rFonts w:asciiTheme="majorBidi" w:hAnsiTheme="majorBidi" w:cstheme="majorBidi"/>
          <w:kern w:val="0"/>
          <w:sz w:val="22"/>
          <w:szCs w:val="22"/>
          <w:lang w:val="fr-FR"/>
        </w:rPr>
        <w:instrText xml:space="preserve"> 19,400 W/m2K, and Reynolds numbers of the film of 8 </w:instrText>
      </w:r>
      <w:r w:rsidR="00B513E1">
        <w:rPr>
          <w:rFonts w:asciiTheme="majorBidi" w:hAnsiTheme="majorBidi" w:cstheme="majorBidi" w:hint="eastAsia"/>
          <w:kern w:val="0"/>
          <w:sz w:val="22"/>
          <w:szCs w:val="22"/>
          <w:lang w:val="fr-FR"/>
        </w:rPr>
        <w:instrText>≤</w:instrText>
      </w:r>
      <w:r w:rsidR="00B513E1">
        <w:rPr>
          <w:rFonts w:asciiTheme="majorBidi" w:hAnsiTheme="majorBidi" w:cstheme="majorBidi"/>
          <w:kern w:val="0"/>
          <w:sz w:val="22"/>
          <w:szCs w:val="22"/>
          <w:lang w:val="fr-FR"/>
        </w:rPr>
        <w:instrText xml:space="preserve"> Refilm </w:instrText>
      </w:r>
      <w:r w:rsidR="00B513E1">
        <w:rPr>
          <w:rFonts w:asciiTheme="majorBidi" w:hAnsiTheme="majorBidi" w:cstheme="majorBidi" w:hint="eastAsia"/>
          <w:kern w:val="0"/>
          <w:sz w:val="22"/>
          <w:szCs w:val="22"/>
          <w:lang w:val="fr-FR"/>
        </w:rPr>
        <w:instrText>≤</w:instrText>
      </w:r>
      <w:r w:rsidR="00B513E1">
        <w:rPr>
          <w:rFonts w:asciiTheme="majorBidi" w:hAnsiTheme="majorBidi" w:cstheme="majorBidi"/>
          <w:kern w:val="0"/>
          <w:sz w:val="22"/>
          <w:szCs w:val="22"/>
          <w:lang w:val="fr-FR"/>
        </w:rPr>
        <w:instrText xml:space="preserve"> 7160. We analyzed the influence of varying the geometric and operational parameter values by using this database. Conventional machine learning techniques such as nonlinear regression and multilayer perceptron (MLP) neural network methods were adopted to predict the condensation heat transfer rate based on the consolidated database. Moreover, the prediction accuracies of the condensation heat transfer rates of the proposed prediction models and 12 relevant correlations were compared by using the consolidated database. The proposed nonlinear regression model exhibited good prediction accuracy with a mean absolute error (MAE) of 12.7 % for average ͞h, which is much lower than those achieved by previously proposed relevant correlations. In addition, the MLP neural network model showed excellent prediction accuracy with an MAE of 4.2 % for the consolidated database.","container-title":"International Journal of Thermal Sciences","DOI":"10.1016/j.ijthermalsci.2021.107202","ISSN":"12900729","journalAbbreviation":"International Journal of Thermal Sciences","language":"en","page":"107202","source":"DOI.org (Crossref)","title":"A neural network model for free-falling condensation heat transfer in the presence of non-condensable gases","URL":"https://linkinghub.elsevier.com/retrieve/pii/S129007292100363X","volume":"171","author":[{"family":"Cho","given":"Eunho"},{"family":"Lee","given":"Haeun"},{"family":"Kang","given":"Minsoo"},{"family":"Jung","given":"Daewoong"},{"family":"Lee","given":"Geonhee"},{"family":"Lee","given":"Sael"},{"family":"Kharangate","given":"Chirag R."},{"family":"Ha","given":"Huiun"},{"family":"Huh","given":"Sun"},{"family":"Lee","given":"Hyoungsoon"}],"accessed":{"date-parts":[["2023",1,29]]},"issued":{"date-parts":[["2022",1]]}}}],"schema":"https://github.com/citation-style-language/schema/raw/master/csl-citation.json"} </w:instrText>
      </w:r>
      <w:r w:rsidRPr="007E511C">
        <w:rPr>
          <w:rFonts w:asciiTheme="majorBidi" w:hAnsiTheme="majorBidi" w:cstheme="majorBidi"/>
          <w:kern w:val="0"/>
          <w:sz w:val="22"/>
          <w:szCs w:val="22"/>
        </w:rPr>
        <w:fldChar w:fldCharType="separate"/>
      </w:r>
      <w:r w:rsidR="007C7B86" w:rsidRPr="006955D7">
        <w:rPr>
          <w:sz w:val="22"/>
          <w:lang w:val="fr-FR"/>
        </w:rPr>
        <w:t>[13]</w:t>
      </w:r>
      <w:r w:rsidRPr="007E511C">
        <w:rPr>
          <w:rFonts w:asciiTheme="majorBidi" w:hAnsiTheme="majorBidi" w:cstheme="majorBidi"/>
          <w:kern w:val="0"/>
          <w:sz w:val="22"/>
          <w:szCs w:val="22"/>
        </w:rPr>
        <w:fldChar w:fldCharType="end"/>
      </w:r>
      <w:r w:rsidR="007E511C" w:rsidRPr="006955D7">
        <w:rPr>
          <w:rFonts w:asciiTheme="majorBidi" w:hAnsiTheme="majorBidi" w:cstheme="majorBidi"/>
          <w:kern w:val="0"/>
          <w:sz w:val="22"/>
          <w:szCs w:val="22"/>
          <w:lang w:val="fr-FR"/>
        </w:rPr>
        <w:t xml:space="preserve"> </w:t>
      </w:r>
      <w:r w:rsidRPr="006955D7">
        <w:rPr>
          <w:rFonts w:asciiTheme="majorBidi" w:hAnsiTheme="majorBidi" w:cstheme="majorBidi"/>
          <w:color w:val="000000" w:themeColor="text1"/>
          <w:sz w:val="22"/>
          <w:szCs w:val="22"/>
          <w:lang w:val="fr-FR"/>
        </w:rPr>
        <w:t xml:space="preserve">and Lee et al. </w:t>
      </w:r>
      <w:r w:rsidRPr="007E511C">
        <w:rPr>
          <w:rFonts w:asciiTheme="majorBidi" w:hAnsiTheme="majorBidi" w:cstheme="majorBidi"/>
          <w:kern w:val="0"/>
          <w:sz w:val="22"/>
          <w:szCs w:val="22"/>
        </w:rPr>
        <w:fldChar w:fldCharType="begin"/>
      </w:r>
      <w:r w:rsidR="00B513E1">
        <w:rPr>
          <w:rFonts w:asciiTheme="majorBidi" w:hAnsiTheme="majorBidi" w:cstheme="majorBidi"/>
          <w:kern w:val="0"/>
          <w:sz w:val="22"/>
          <w:szCs w:val="22"/>
          <w:lang w:val="fr-FR"/>
        </w:rPr>
        <w:instrText xml:space="preserve"> ADDIN ZOTERO_ITEM CSL_CITATION {"citationID":"eKPaOfBb","properties":{"formattedCitation":"[14]","plainCitation":"[14]","noteIndex":0},"citationItems":[{"id":"wHyXLgeg/iiDW52tR","uris":["http://zotero.org/users/local/3sNbT9Bi/items/IYKUQRLN"],"itemData":{"id":22,"type":"article-journal","abstract":"A condensation heat transfer model is essential to accurately predict the performance of the passive containment cooling system (PCCS) during an accident in an advanced light water reactor. However, most of existing models tend to predict condensation heat transfer very well for a speciﬁc range of thermal-hydraulic conditions. In this study, a new correlation for condensation heat transfer coefﬁcient (HTC) is presented using machine learning technique. To secure sufﬁcient training data, a large number of pseudo data were produced by using ten existing condensation models. Then, a neural network model was developed, consisting of a fully connected layer and a convolutional neural network (CNN) algorithm, DenseNet. Based on the hold-out cross-validation, the neural network was trained and validated against the pseudo data. Thereafter, it was evaluated using the experimental data, which were not used for training. The machine learning model predicted better results than the existing models. It was also conﬁrmed through a parametric study that the machine learning model presents continuous and physical HTCs for various thermal-hydraulic conditions. By reﬂecting the effects of individual variables obtained from the parametric analysis, a new correlation was proposed. It yielded better results for almost all experimental conditions than the ten existing models.","container-title":"Nuclear Engineering and Technology","DOI":"10.1016/j.net.2021.12.023","ISSN":"17385733","issue":"6","journalAbbreviation":"Nuclear Engineering and Technology","language":"en","page":"2297-2310","source":"DOI.org (Crossref)","title":"Application of the machine learning technique for the development of a condensation heat transfer model for a passive containment cooling system","URL":"https://linkinghub.elsevier.com/retrieve/pii/S1738573321006926","volume":"54","author":[{"family":"Lee","given":"Dong Hyun"},{"family":"Yoo","given":"Jee Min"},{"family":"Kim","given":"Hui Yung"},{"family":"Hong","given":"Dong Jin"},{"family":"Yun","given":"Byong Jo"},{"family":"Jeong","given":"Jae Jun"}],"accessed":{"date-parts":[["2023",1,29]]},"issued":{"date-parts":[["2022",6]]}}}],"schema":"https://github.com/citation-style-language/schema/raw/master/csl-citation.json"} </w:instrText>
      </w:r>
      <w:r w:rsidRPr="007E511C">
        <w:rPr>
          <w:rFonts w:asciiTheme="majorBidi" w:hAnsiTheme="majorBidi" w:cstheme="majorBidi"/>
          <w:kern w:val="0"/>
          <w:sz w:val="22"/>
          <w:szCs w:val="22"/>
        </w:rPr>
        <w:fldChar w:fldCharType="separate"/>
      </w:r>
      <w:r w:rsidR="007C7B86" w:rsidRPr="007C7B86">
        <w:rPr>
          <w:sz w:val="22"/>
        </w:rPr>
        <w:t>[14]</w:t>
      </w:r>
      <w:r w:rsidRPr="007E511C">
        <w:rPr>
          <w:rFonts w:asciiTheme="majorBidi" w:hAnsiTheme="majorBidi" w:cstheme="majorBidi"/>
          <w:kern w:val="0"/>
          <w:sz w:val="22"/>
          <w:szCs w:val="22"/>
        </w:rPr>
        <w:fldChar w:fldCharType="end"/>
      </w:r>
      <w:r w:rsidRPr="007E511C">
        <w:rPr>
          <w:rFonts w:asciiTheme="majorBidi" w:hAnsiTheme="majorBidi" w:cstheme="majorBidi"/>
          <w:kern w:val="0"/>
          <w:sz w:val="22"/>
          <w:szCs w:val="22"/>
        </w:rPr>
        <w:t xml:space="preserve"> </w:t>
      </w:r>
      <w:r w:rsidRPr="007E511C">
        <w:rPr>
          <w:rFonts w:asciiTheme="majorBidi" w:hAnsiTheme="majorBidi" w:cstheme="majorBidi"/>
          <w:color w:val="000000" w:themeColor="text1"/>
          <w:sz w:val="22"/>
          <w:szCs w:val="22"/>
        </w:rPr>
        <w:t xml:space="preserve">employed </w:t>
      </w:r>
      <w:r w:rsidR="003979DD">
        <w:rPr>
          <w:rFonts w:asciiTheme="majorBidi" w:hAnsiTheme="majorBidi" w:cstheme="majorBidi"/>
          <w:color w:val="000000" w:themeColor="text1"/>
          <w:sz w:val="22"/>
          <w:szCs w:val="22"/>
        </w:rPr>
        <w:t>ML</w:t>
      </w:r>
      <w:r w:rsidRPr="007E511C">
        <w:rPr>
          <w:rFonts w:asciiTheme="majorBidi" w:hAnsiTheme="majorBidi" w:cstheme="majorBidi"/>
          <w:color w:val="000000" w:themeColor="text1"/>
          <w:sz w:val="22"/>
          <w:szCs w:val="22"/>
        </w:rPr>
        <w:t xml:space="preserve"> models to predict condensation heat transfer rates. Cho et al. </w:t>
      </w:r>
      <w:r w:rsidRPr="007E511C">
        <w:rPr>
          <w:rFonts w:asciiTheme="majorBidi" w:hAnsiTheme="majorBidi" w:cstheme="majorBidi"/>
          <w:kern w:val="0"/>
          <w:sz w:val="22"/>
          <w:szCs w:val="22"/>
        </w:rPr>
        <w:fldChar w:fldCharType="begin"/>
      </w:r>
      <w:r w:rsidR="00B513E1">
        <w:rPr>
          <w:rFonts w:asciiTheme="majorBidi" w:hAnsiTheme="majorBidi" w:cstheme="majorBidi"/>
          <w:kern w:val="0"/>
          <w:sz w:val="22"/>
          <w:szCs w:val="22"/>
        </w:rPr>
        <w:instrText xml:space="preserve"> ADDIN ZOTERO_ITEM CSL_CITATION {"citationID":"2wqKWSUt","properties":{"formattedCitation":"[13]","plainCitation":"[13]","noteIndex":0},"citationItems":[{"id":"wHyXLgeg/YlhgfZIQ","uris":["http://zotero.org/users/local/3sNbT9Bi/items/MLBUNUPM"],"itemData":{"id":20,"type":"article-journal","abstract":"Condensation heat transfer has been widely studied for various applications such as power generation, water desalination, data centers, chemical and pharmaceutical syntheses, heating and air conditioning systems, and especially, the passive containment cooling system (PCCS) in nuclear power plants. The PCCS is designed to reduce the risk resulting from a loss of AC power or compounding human error. In a hypothetical accident situation, one of the main safety systems, the PCCS, condenses water vapor with gravity-driven force to remove the heat from the containment vessel. Although the condensation heat transfer in the presence of noncondensable gases for predicting the heat transfer performance of the PCCS has been successfully investigated, there is still no generalized model or correlation available. In this work, we focused on the development of universal models for predicting the heat transfer coefficients of free-fall condensation heat transfer on the external surfaces of vertical tubes in the presence of non-condensable gases. For this, we created a consolidated database covering a broad range of geometric values and operating conditions, including tube hydraulic diameter Dh = 10–41.2 mm, tube length L = 0.3–3.5 m, total pressure Ptot = 0.15–2.0 MPa, wall subcooling temperature ΔTsub = 5–71 K, average condensation heat transfer coefficients of 90 </w:instrText>
      </w:r>
      <w:r w:rsidR="00B513E1">
        <w:rPr>
          <w:rFonts w:asciiTheme="majorBidi" w:hAnsiTheme="majorBidi" w:cstheme="majorBidi" w:hint="eastAsia"/>
          <w:kern w:val="0"/>
          <w:sz w:val="22"/>
          <w:szCs w:val="22"/>
        </w:rPr>
        <w:instrText>≤</w:instrText>
      </w:r>
      <w:r w:rsidR="00B513E1">
        <w:rPr>
          <w:rFonts w:asciiTheme="majorBidi" w:hAnsiTheme="majorBidi" w:cstheme="majorBidi"/>
          <w:kern w:val="0"/>
          <w:sz w:val="22"/>
          <w:szCs w:val="22"/>
        </w:rPr>
        <w:instrText xml:space="preserve"> ͞h </w:instrText>
      </w:r>
      <w:r w:rsidR="00B513E1">
        <w:rPr>
          <w:rFonts w:asciiTheme="majorBidi" w:hAnsiTheme="majorBidi" w:cstheme="majorBidi" w:hint="eastAsia"/>
          <w:kern w:val="0"/>
          <w:sz w:val="22"/>
          <w:szCs w:val="22"/>
        </w:rPr>
        <w:instrText>≤</w:instrText>
      </w:r>
      <w:r w:rsidR="00B513E1">
        <w:rPr>
          <w:rFonts w:asciiTheme="majorBidi" w:hAnsiTheme="majorBidi" w:cstheme="majorBidi"/>
          <w:kern w:val="0"/>
          <w:sz w:val="22"/>
          <w:szCs w:val="22"/>
        </w:rPr>
        <w:instrText xml:space="preserve"> 19,400 W/m2K, and Reynolds numbers of the film of 8 </w:instrText>
      </w:r>
      <w:r w:rsidR="00B513E1">
        <w:rPr>
          <w:rFonts w:asciiTheme="majorBidi" w:hAnsiTheme="majorBidi" w:cstheme="majorBidi" w:hint="eastAsia"/>
          <w:kern w:val="0"/>
          <w:sz w:val="22"/>
          <w:szCs w:val="22"/>
        </w:rPr>
        <w:instrText>≤</w:instrText>
      </w:r>
      <w:r w:rsidR="00B513E1">
        <w:rPr>
          <w:rFonts w:asciiTheme="majorBidi" w:hAnsiTheme="majorBidi" w:cstheme="majorBidi"/>
          <w:kern w:val="0"/>
          <w:sz w:val="22"/>
          <w:szCs w:val="22"/>
        </w:rPr>
        <w:instrText xml:space="preserve"> Refilm </w:instrText>
      </w:r>
      <w:r w:rsidR="00B513E1">
        <w:rPr>
          <w:rFonts w:asciiTheme="majorBidi" w:hAnsiTheme="majorBidi" w:cstheme="majorBidi" w:hint="eastAsia"/>
          <w:kern w:val="0"/>
          <w:sz w:val="22"/>
          <w:szCs w:val="22"/>
        </w:rPr>
        <w:instrText>≤</w:instrText>
      </w:r>
      <w:r w:rsidR="00B513E1">
        <w:rPr>
          <w:rFonts w:asciiTheme="majorBidi" w:hAnsiTheme="majorBidi" w:cstheme="majorBidi"/>
          <w:kern w:val="0"/>
          <w:sz w:val="22"/>
          <w:szCs w:val="22"/>
        </w:rPr>
        <w:instrText xml:space="preserve"> 7160. We analyzed the influence of varying the geometric and operational parameter values by using this database. Conventional machine learning techniques such as nonlinear regression and multilayer perceptron (MLP) neural network methods were adopted to predict the condensation heat transfer rate based on the consolidated database. Moreover, the prediction accuracies of the condensation heat transfer rates of the proposed prediction models and 12 relevant correlations were compared by using the consolidated database. The proposed nonlinear regression model exhibited good prediction accuracy with a mean absolute error (MAE) of 12.7 % for average ͞h, which is much lower than those achieved by previously proposed relevant correlations. In addition, the MLP neural network model showed excellent prediction accuracy with an MAE of 4.2 % for the consolidated database.","container-title":"International Journal of Thermal Sciences","DOI":"10.1016/j.ijthermalsci.2021.107202","ISSN":"12900729","journalAbbreviation":"International Journal of Thermal Sciences","language":"en","page":"107202","source":"DOI.org (Crossref)","title":"A neural network model for free-falling condensation heat transfer in the presence of non-condensable gases","URL":"https://linkinghub.elsevier.com/retrieve/pii/S129007292100363X","volume":"171","author":[{"family":"Cho","given":"Eunho"},{"family":"Lee","given":"Haeun"},{"family":"Kang","given":"Minsoo"},{"family":"Jung","given":"Daewoong"},{"family":"Lee","given":"Geonhee"},{"family":"Lee","given":"Sael"},{"family":"Kharangate","given":"Chirag R."},{"family":"Ha","given":"Huiun"},{"family":"Huh","given":"Sun"},{"family":"Lee","given":"Hyoungsoon"}],"accessed":{"date-parts":[["2023",1,29]]},"issued":{"date-parts":[["2022",1]]}}}],"schema":"https://github.com/citation-style-language/schema/raw/master/csl-citation.json"} </w:instrText>
      </w:r>
      <w:r w:rsidRPr="007E511C">
        <w:rPr>
          <w:rFonts w:asciiTheme="majorBidi" w:hAnsiTheme="majorBidi" w:cstheme="majorBidi"/>
          <w:kern w:val="0"/>
          <w:sz w:val="22"/>
          <w:szCs w:val="22"/>
        </w:rPr>
        <w:fldChar w:fldCharType="separate"/>
      </w:r>
      <w:r w:rsidR="007C7B86" w:rsidRPr="007C7B86">
        <w:rPr>
          <w:sz w:val="22"/>
        </w:rPr>
        <w:t>[13]</w:t>
      </w:r>
      <w:r w:rsidRPr="007E511C">
        <w:rPr>
          <w:rFonts w:asciiTheme="majorBidi" w:hAnsiTheme="majorBidi" w:cstheme="majorBidi"/>
          <w:kern w:val="0"/>
          <w:sz w:val="22"/>
          <w:szCs w:val="22"/>
        </w:rPr>
        <w:fldChar w:fldCharType="end"/>
      </w:r>
      <w:r w:rsidRPr="007E511C">
        <w:rPr>
          <w:rFonts w:asciiTheme="majorBidi" w:hAnsiTheme="majorBidi" w:cstheme="majorBidi"/>
          <w:color w:val="000000" w:themeColor="text1"/>
          <w:sz w:val="22"/>
          <w:szCs w:val="22"/>
        </w:rPr>
        <w:t xml:space="preserve"> used a MLP neural network model, surpassing previous correlations with a </w:t>
      </w:r>
      <w:r w:rsidR="003979DD">
        <w:rPr>
          <w:rFonts w:asciiTheme="majorBidi" w:hAnsiTheme="majorBidi" w:cstheme="majorBidi"/>
          <w:color w:val="000000" w:themeColor="text1"/>
          <w:sz w:val="22"/>
          <w:szCs w:val="22"/>
        </w:rPr>
        <w:t>MAE</w:t>
      </w:r>
      <w:r w:rsidRPr="007E511C">
        <w:rPr>
          <w:rFonts w:asciiTheme="majorBidi" w:hAnsiTheme="majorBidi" w:cstheme="majorBidi"/>
          <w:color w:val="000000" w:themeColor="text1"/>
          <w:sz w:val="22"/>
          <w:szCs w:val="22"/>
        </w:rPr>
        <w:t xml:space="preserve"> of 4.2%. Similarly, Lee et al. </w:t>
      </w:r>
      <w:r w:rsidRPr="007E511C">
        <w:rPr>
          <w:rFonts w:asciiTheme="majorBidi" w:hAnsiTheme="majorBidi" w:cstheme="majorBidi"/>
          <w:kern w:val="0"/>
          <w:sz w:val="22"/>
          <w:szCs w:val="22"/>
        </w:rPr>
        <w:fldChar w:fldCharType="begin"/>
      </w:r>
      <w:r w:rsidR="00B513E1">
        <w:rPr>
          <w:rFonts w:asciiTheme="majorBidi" w:hAnsiTheme="majorBidi" w:cstheme="majorBidi"/>
          <w:kern w:val="0"/>
          <w:sz w:val="22"/>
          <w:szCs w:val="22"/>
        </w:rPr>
        <w:instrText xml:space="preserve"> ADDIN ZOTERO_ITEM CSL_CITATION {"citationID":"StebKNOv","properties":{"formattedCitation":"[14]","plainCitation":"[14]","noteIndex":0},"citationItems":[{"id":"wHyXLgeg/iiDW52tR","uris":["http://zotero.org/users/local/3sNbT9Bi/items/IYKUQRLN"],"itemData":{"id":22,"type":"article-journal","abstract":"A condensation heat transfer model is essential to accurately predict the performance of the passive containment cooling system (PCCS) during an accident in an advanced light water reactor. However, most of existing models tend to predict condensation heat transfer very well for a speciﬁc range of thermal-hydraulic conditions. In this study, a new correlation for condensation heat transfer coefﬁcient (HTC) is presented using machine learning technique. To secure sufﬁcient training data, a large number of pseudo data were produced by using ten existing condensation models. Then, a neural network model was developed, consisting of a fully connected layer and a convolutional neural network (CNN) algorithm, DenseNet. Based on the hold-out cross-validation, the neural network was trained and validated against the pseudo data. Thereafter, it was evaluated using the experimental data, which were not used for training. The machine learning model predicted better results than the existing models. It was also conﬁrmed through a parametric study that the machine learning model presents continuous and physical HTCs for various thermal-hydraulic conditions. By reﬂecting the effects of individual variables obtained from the parametric analysis, a new correlation was proposed. It yielded better results for almost all experimental conditions than the ten existing models.","container-title":"Nuclear Engineering and Technology","DOI":"10.1016/j.net.2021.12.023","ISSN":"17385733","issue":"6","journalAbbreviation":"Nuclear Engineering and Technology","language":"en","page":"2297-2310","source":"DOI.org (Crossref)","title":"Application of the machine learning technique for the development of a condensation heat transfer model for a passive containment cooling system","URL":"https://linkinghub.elsevier.com/retrieve/pii/S1738573321006926","volume":"54","author":[{"family":"Lee","given":"Dong Hyun"},{"family":"Yoo","given":"Jee Min"},{"family":"Kim","given":"Hui Yung"},{"family":"Hong","given":"Dong Jin"},{"family":"Yun","given":"Byong Jo"},{"family":"Jeong","given":"Jae Jun"}],"accessed":{"date-parts":[["2023",1,29]]},"issued":{"date-parts":[["2022",6]]}}}],"schema":"https://github.com/citation-style-language/schema/raw/master/csl-citation.json"} </w:instrText>
      </w:r>
      <w:r w:rsidRPr="007E511C">
        <w:rPr>
          <w:rFonts w:asciiTheme="majorBidi" w:hAnsiTheme="majorBidi" w:cstheme="majorBidi"/>
          <w:kern w:val="0"/>
          <w:sz w:val="22"/>
          <w:szCs w:val="22"/>
        </w:rPr>
        <w:fldChar w:fldCharType="separate"/>
      </w:r>
      <w:r w:rsidR="007C7B86" w:rsidRPr="007C7B86">
        <w:rPr>
          <w:sz w:val="22"/>
        </w:rPr>
        <w:t>[14]</w:t>
      </w:r>
      <w:r w:rsidRPr="007E511C">
        <w:rPr>
          <w:rFonts w:asciiTheme="majorBidi" w:hAnsiTheme="majorBidi" w:cstheme="majorBidi"/>
          <w:kern w:val="0"/>
          <w:sz w:val="22"/>
          <w:szCs w:val="22"/>
        </w:rPr>
        <w:fldChar w:fldCharType="end"/>
      </w:r>
      <w:r w:rsidRPr="007E511C">
        <w:rPr>
          <w:rFonts w:asciiTheme="majorBidi" w:hAnsiTheme="majorBidi" w:cstheme="majorBidi"/>
          <w:kern w:val="0"/>
          <w:sz w:val="22"/>
          <w:szCs w:val="22"/>
        </w:rPr>
        <w:t xml:space="preserve"> </w:t>
      </w:r>
      <w:r w:rsidRPr="007E511C">
        <w:rPr>
          <w:rFonts w:asciiTheme="majorBidi" w:hAnsiTheme="majorBidi" w:cstheme="majorBidi"/>
          <w:color w:val="000000" w:themeColor="text1"/>
          <w:sz w:val="22"/>
          <w:szCs w:val="22"/>
        </w:rPr>
        <w:t xml:space="preserve">utilized a CNN-based </w:t>
      </w:r>
      <w:proofErr w:type="spellStart"/>
      <w:r w:rsidRPr="007E511C">
        <w:rPr>
          <w:rFonts w:asciiTheme="majorBidi" w:hAnsiTheme="majorBidi" w:cstheme="majorBidi"/>
          <w:color w:val="000000" w:themeColor="text1"/>
          <w:sz w:val="22"/>
          <w:szCs w:val="22"/>
        </w:rPr>
        <w:t>DenseNet</w:t>
      </w:r>
      <w:proofErr w:type="spellEnd"/>
      <w:r w:rsidRPr="007E511C">
        <w:rPr>
          <w:rFonts w:asciiTheme="majorBidi" w:hAnsiTheme="majorBidi" w:cstheme="majorBidi"/>
          <w:color w:val="000000" w:themeColor="text1"/>
          <w:sz w:val="22"/>
          <w:szCs w:val="22"/>
        </w:rPr>
        <w:t xml:space="preserve"> architecture, demonstrating superior predictive capabilities compared to existing correlations. Lee et al. </w:t>
      </w:r>
      <w:r w:rsidR="007E511C" w:rsidRPr="007E511C">
        <w:rPr>
          <w:rFonts w:asciiTheme="majorBidi" w:hAnsiTheme="majorBidi" w:cstheme="majorBidi"/>
          <w:kern w:val="0"/>
          <w:sz w:val="22"/>
          <w:szCs w:val="22"/>
        </w:rPr>
        <w:fldChar w:fldCharType="begin"/>
      </w:r>
      <w:r w:rsidR="00B513E1">
        <w:rPr>
          <w:rFonts w:asciiTheme="majorBidi" w:hAnsiTheme="majorBidi" w:cstheme="majorBidi"/>
          <w:kern w:val="0"/>
          <w:sz w:val="22"/>
          <w:szCs w:val="22"/>
        </w:rPr>
        <w:instrText xml:space="preserve"> ADDIN ZOTERO_ITEM CSL_CITATION {"citationID":"C64oGICX","properties":{"formattedCitation":"[15]","plainCitation":"[15]","noteIndex":0},"citationItems":[{"id":"wHyXLgeg/VodHXJRO","uris":["http://zotero.org/users/local/3sNbT9Bi/items/IBUVK2QN"],"itemData":{"id":249,"type":"article-journal","abstract":"A condensation heat transfer model is essential to accurately predict the performance of the passive containment cooling system (PCCS) during an accident in an advanced light water reactor. However, most of existing models tend to predict condensation heat transfer very well for a speciﬁc range of thermal-hydraulic conditions. In this study, a new correlation for condensation heat transfer coefﬁcient (HTC) is presented using machine learning technique. To secure sufﬁcient training data, a large number of pseudo data were produced by using ten existing condensation models. Then, a neural network model was developed, consisting of a fully connected layer and a convolutional neural network (CNN) algorithm, DenseNet. Based on the hold-out cross-validation, the neural network was trained and validated against the pseudo data. Thereafter, it was evaluated using the experimental data, which were not used for training. The machine learning model predicted better results than the existing models. It was also conﬁrmed through a parametric study that the machine learning model presents continuous and physical HTCs for various thermal-hydraulic conditions. By reﬂecting the effects of individual variables obtained from the parametric analysis, a new correlation was proposed. It yielded better results for almost all experimental conditions than the ten existing models.","container-title":"Nuclear Engineering and Technology","DOI":"10.1016/j.net.2021.12.023","ISSN":"17385733","issue":"6","journalAbbreviation":"Nuclear Engineering and Technology","language":"en","page":"2297-2310","source":"DOI.org (Crossref)","title":"Application of the machine learning technique for the development of a condensation heat transfer model for a passive containment cooling system","URL":"https://linkinghub.elsevier.com/retrieve/pii/S1738573321006926","volume":"54","author":[{"family":"Lee","given":"Dong Hyun"},{"family":"Yoo","given":"Jee Min"},{"family":"Kim","given":"Hui Yung"},{"family":"Hong","given":"Dong Jin"},{"family":"Yun","given":"Byong Jo"},{"family":"Jeong","given":"Jae Jun"}],"accessed":{"date-parts":[["2023",2,20]]},"issued":{"date-parts":[["2022",6]]}}}],"schema":"https://github.com/citation-style-language/schema/raw/master/csl-citation.json"} </w:instrText>
      </w:r>
      <w:r w:rsidR="007E511C" w:rsidRPr="007E511C">
        <w:rPr>
          <w:rFonts w:asciiTheme="majorBidi" w:hAnsiTheme="majorBidi" w:cstheme="majorBidi"/>
          <w:kern w:val="0"/>
          <w:sz w:val="22"/>
          <w:szCs w:val="22"/>
        </w:rPr>
        <w:fldChar w:fldCharType="separate"/>
      </w:r>
      <w:r w:rsidR="007C7B86" w:rsidRPr="007C7B86">
        <w:rPr>
          <w:sz w:val="22"/>
        </w:rPr>
        <w:t>[15]</w:t>
      </w:r>
      <w:r w:rsidR="007E511C" w:rsidRPr="007E511C">
        <w:rPr>
          <w:rFonts w:asciiTheme="majorBidi" w:hAnsiTheme="majorBidi" w:cstheme="majorBidi"/>
          <w:kern w:val="0"/>
          <w:sz w:val="22"/>
          <w:szCs w:val="22"/>
        </w:rPr>
        <w:fldChar w:fldCharType="end"/>
      </w:r>
      <w:r w:rsidR="007E511C" w:rsidRPr="007E511C">
        <w:rPr>
          <w:rFonts w:asciiTheme="majorBidi" w:hAnsiTheme="majorBidi" w:cstheme="majorBidi"/>
          <w:kern w:val="0"/>
          <w:sz w:val="22"/>
          <w:szCs w:val="22"/>
        </w:rPr>
        <w:t xml:space="preserve"> </w:t>
      </w:r>
      <w:r w:rsidRPr="007E511C">
        <w:rPr>
          <w:rFonts w:asciiTheme="majorBidi" w:hAnsiTheme="majorBidi" w:cstheme="majorBidi"/>
          <w:color w:val="000000" w:themeColor="text1"/>
          <w:sz w:val="22"/>
          <w:szCs w:val="22"/>
        </w:rPr>
        <w:t>trained their neural network model using 3</w:t>
      </w:r>
      <w:r w:rsidR="0089050C">
        <w:rPr>
          <w:rFonts w:asciiTheme="majorBidi" w:hAnsiTheme="majorBidi" w:cstheme="majorBidi"/>
          <w:color w:val="000000" w:themeColor="text1"/>
          <w:sz w:val="22"/>
          <w:szCs w:val="22"/>
        </w:rPr>
        <w:t>,</w:t>
      </w:r>
      <w:r w:rsidRPr="007E511C">
        <w:rPr>
          <w:rFonts w:asciiTheme="majorBidi" w:hAnsiTheme="majorBidi" w:cstheme="majorBidi"/>
          <w:color w:val="000000" w:themeColor="text1"/>
          <w:sz w:val="22"/>
          <w:szCs w:val="22"/>
        </w:rPr>
        <w:t>000 pseudo</w:t>
      </w:r>
      <w:r w:rsidR="0089050C">
        <w:rPr>
          <w:rFonts w:asciiTheme="majorBidi" w:hAnsiTheme="majorBidi" w:cstheme="majorBidi"/>
          <w:color w:val="000000" w:themeColor="text1"/>
          <w:sz w:val="22"/>
          <w:szCs w:val="22"/>
        </w:rPr>
        <w:t>-</w:t>
      </w:r>
      <w:r w:rsidRPr="007E511C">
        <w:rPr>
          <w:rFonts w:asciiTheme="majorBidi" w:hAnsiTheme="majorBidi" w:cstheme="majorBidi"/>
          <w:color w:val="000000" w:themeColor="text1"/>
          <w:sz w:val="22"/>
          <w:szCs w:val="22"/>
        </w:rPr>
        <w:t xml:space="preserve">data points generated from ten existing condensation models. The model, consisting of a fully connected layer and a CNN-based </w:t>
      </w:r>
      <w:proofErr w:type="spellStart"/>
      <w:r w:rsidRPr="007E511C">
        <w:rPr>
          <w:rFonts w:asciiTheme="majorBidi" w:hAnsiTheme="majorBidi" w:cstheme="majorBidi"/>
          <w:color w:val="000000" w:themeColor="text1"/>
          <w:sz w:val="22"/>
          <w:szCs w:val="22"/>
        </w:rPr>
        <w:t>DenseNet</w:t>
      </w:r>
      <w:proofErr w:type="spellEnd"/>
      <w:r w:rsidRPr="007E511C">
        <w:rPr>
          <w:rFonts w:asciiTheme="majorBidi" w:hAnsiTheme="majorBidi" w:cstheme="majorBidi"/>
          <w:color w:val="000000" w:themeColor="text1"/>
          <w:sz w:val="22"/>
          <w:szCs w:val="22"/>
        </w:rPr>
        <w:t>, underwent validation through hold-out cross-validation and evaluation using separate experimental data. The results showcased excellent performance in predicting condensation heat transfer coefficients, as the model effectively learned the strengths of each correlation. A new empirical correlation was proposed based on the parametric analysis, accounting for the effects of relevant variables. This new correlation exhibited a mean absolute percentage error (MAPE) of 13.6%, a root mean square error (RMSE) of 18.0%, and an MAE of 133.8 for the 868 experimental data points. Moreover, it consistently displayed improved results with similar error levels across all experiments, showcasing the efficacy of the generated data during the evaluation process.</w:t>
      </w:r>
    </w:p>
    <w:p w14:paraId="67AF7D2D" w14:textId="77777777" w:rsidR="00E13FC1" w:rsidRDefault="00FD1E8C" w:rsidP="00E13FC1">
      <w:pPr>
        <w:rPr>
          <w:rFonts w:asciiTheme="majorBidi" w:hAnsiTheme="majorBidi" w:cstheme="majorBidi"/>
          <w:color w:val="000000" w:themeColor="text1"/>
          <w:sz w:val="22"/>
          <w:szCs w:val="22"/>
        </w:rPr>
      </w:pPr>
      <w:r w:rsidRPr="007E511C">
        <w:rPr>
          <w:rFonts w:asciiTheme="majorBidi" w:hAnsiTheme="majorBidi" w:cstheme="majorBidi"/>
          <w:color w:val="000000" w:themeColor="text1"/>
          <w:sz w:val="22"/>
          <w:szCs w:val="22"/>
        </w:rPr>
        <w:t xml:space="preserve"> </w:t>
      </w:r>
    </w:p>
    <w:p w14:paraId="6C95BC08" w14:textId="36FDEFA9" w:rsidR="00FD1E8C" w:rsidRPr="00295009" w:rsidRDefault="003979DD" w:rsidP="00295009">
      <w:pPr>
        <w:rPr>
          <w:rFonts w:asciiTheme="majorBidi" w:hAnsiTheme="majorBidi" w:cstheme="majorBidi"/>
          <w:color w:val="000000" w:themeColor="text1"/>
          <w:sz w:val="22"/>
          <w:szCs w:val="22"/>
        </w:rPr>
      </w:pPr>
      <w:r w:rsidRPr="003979DD">
        <w:rPr>
          <w:rFonts w:asciiTheme="majorBidi" w:hAnsiTheme="majorBidi" w:cstheme="majorBidi"/>
          <w:color w:val="000000" w:themeColor="text1"/>
          <w:sz w:val="22"/>
          <w:szCs w:val="22"/>
        </w:rPr>
        <w:t xml:space="preserve">The researchers have successfully examined the heat transfer characteristics during condensation when </w:t>
      </w:r>
      <w:r>
        <w:rPr>
          <w:rFonts w:asciiTheme="majorBidi" w:hAnsiTheme="majorBidi" w:cstheme="majorBidi"/>
          <w:color w:val="000000" w:themeColor="text1"/>
          <w:sz w:val="22"/>
          <w:szCs w:val="22"/>
        </w:rPr>
        <w:t>NCGs</w:t>
      </w:r>
      <w:r w:rsidRPr="003979DD">
        <w:rPr>
          <w:rFonts w:asciiTheme="majorBidi" w:hAnsiTheme="majorBidi" w:cstheme="majorBidi"/>
          <w:color w:val="000000" w:themeColor="text1"/>
          <w:sz w:val="22"/>
          <w:szCs w:val="22"/>
        </w:rPr>
        <w:t xml:space="preserve"> are present. However, there is currently a lack of a comprehensive model or correlation that can accurately predict the </w:t>
      </w:r>
      <w:r>
        <w:rPr>
          <w:rFonts w:asciiTheme="majorBidi" w:hAnsiTheme="majorBidi" w:cstheme="majorBidi"/>
          <w:color w:val="000000" w:themeColor="text1"/>
          <w:sz w:val="22"/>
          <w:szCs w:val="22"/>
        </w:rPr>
        <w:t>HTC</w:t>
      </w:r>
      <w:r w:rsidRPr="003979DD">
        <w:rPr>
          <w:rFonts w:asciiTheme="majorBidi" w:hAnsiTheme="majorBidi" w:cstheme="majorBidi"/>
          <w:color w:val="000000" w:themeColor="text1"/>
          <w:sz w:val="22"/>
          <w:szCs w:val="22"/>
        </w:rPr>
        <w:t xml:space="preserve"> for condensation with NCGs, mainly due to previous studies being limited to specific geometric and operational variations. This study aims to address this gap by developing universal models that can predict the HTC of </w:t>
      </w:r>
      <w:r w:rsidR="00760071">
        <w:rPr>
          <w:rFonts w:asciiTheme="majorBidi" w:hAnsiTheme="majorBidi" w:cstheme="majorBidi"/>
          <w:color w:val="000000" w:themeColor="text1"/>
          <w:sz w:val="22"/>
          <w:szCs w:val="22"/>
        </w:rPr>
        <w:t>condensation</w:t>
      </w:r>
      <w:r w:rsidRPr="003979DD">
        <w:rPr>
          <w:rFonts w:asciiTheme="majorBidi" w:hAnsiTheme="majorBidi" w:cstheme="majorBidi"/>
          <w:color w:val="000000" w:themeColor="text1"/>
          <w:sz w:val="22"/>
          <w:szCs w:val="22"/>
        </w:rPr>
        <w:t xml:space="preserve"> heat transfer on the outer surfaces of vertical tubes</w:t>
      </w:r>
      <w:r>
        <w:rPr>
          <w:rFonts w:asciiTheme="majorBidi" w:hAnsiTheme="majorBidi" w:cstheme="majorBidi"/>
          <w:color w:val="000000" w:themeColor="text1"/>
          <w:sz w:val="22"/>
          <w:szCs w:val="22"/>
        </w:rPr>
        <w:t xml:space="preserve"> of PCCS</w:t>
      </w:r>
      <w:r w:rsidRPr="003979DD">
        <w:rPr>
          <w:rFonts w:asciiTheme="majorBidi" w:hAnsiTheme="majorBidi" w:cstheme="majorBidi"/>
          <w:color w:val="000000" w:themeColor="text1"/>
          <w:sz w:val="22"/>
          <w:szCs w:val="22"/>
        </w:rPr>
        <w:t xml:space="preserve"> when NCGs are present, </w:t>
      </w:r>
      <w:r w:rsidRPr="003979DD">
        <w:rPr>
          <w:rFonts w:asciiTheme="majorBidi" w:hAnsiTheme="majorBidi" w:cstheme="majorBidi"/>
          <w:color w:val="000000" w:themeColor="text1"/>
          <w:sz w:val="22"/>
          <w:szCs w:val="22"/>
        </w:rPr>
        <w:lastRenderedPageBreak/>
        <w:t xml:space="preserve">considering a wide range of geometric and operational conditions. To achieve this, </w:t>
      </w:r>
      <w:r>
        <w:rPr>
          <w:rFonts w:asciiTheme="majorBidi" w:hAnsiTheme="majorBidi" w:cstheme="majorBidi"/>
          <w:color w:val="000000" w:themeColor="text1"/>
          <w:sz w:val="22"/>
          <w:szCs w:val="22"/>
        </w:rPr>
        <w:t>we</w:t>
      </w:r>
      <w:r w:rsidRPr="003979DD">
        <w:rPr>
          <w:rFonts w:asciiTheme="majorBidi" w:hAnsiTheme="majorBidi" w:cstheme="majorBidi"/>
          <w:color w:val="000000" w:themeColor="text1"/>
          <w:sz w:val="22"/>
          <w:szCs w:val="22"/>
        </w:rPr>
        <w:t xml:space="preserve"> compiled a database comprising 1</w:t>
      </w:r>
      <w:r>
        <w:rPr>
          <w:rFonts w:asciiTheme="majorBidi" w:hAnsiTheme="majorBidi" w:cstheme="majorBidi"/>
          <w:color w:val="000000" w:themeColor="text1"/>
          <w:sz w:val="22"/>
          <w:szCs w:val="22"/>
        </w:rPr>
        <w:t>,</w:t>
      </w:r>
      <w:r w:rsidRPr="003979DD">
        <w:rPr>
          <w:rFonts w:asciiTheme="majorBidi" w:hAnsiTheme="majorBidi" w:cstheme="majorBidi"/>
          <w:color w:val="000000" w:themeColor="text1"/>
          <w:sz w:val="22"/>
          <w:szCs w:val="22"/>
        </w:rPr>
        <w:t xml:space="preserve">613 data points of condensation heat transfer on </w:t>
      </w:r>
      <w:r w:rsidR="008B0918" w:rsidRPr="008B0918">
        <w:rPr>
          <w:rFonts w:asciiTheme="majorBidi" w:hAnsiTheme="majorBidi" w:cstheme="majorBidi"/>
          <w:color w:val="000000" w:themeColor="text1"/>
          <w:sz w:val="22"/>
          <w:szCs w:val="22"/>
        </w:rPr>
        <w:t>external surfaces of the vertical tube</w:t>
      </w:r>
      <w:r w:rsidRPr="003979DD">
        <w:rPr>
          <w:rFonts w:asciiTheme="majorBidi" w:hAnsiTheme="majorBidi" w:cstheme="majorBidi"/>
          <w:color w:val="000000" w:themeColor="text1"/>
          <w:sz w:val="22"/>
          <w:szCs w:val="22"/>
        </w:rPr>
        <w:t xml:space="preserve">, considering both NCGs and pure water vapor. </w:t>
      </w:r>
      <w:r>
        <w:rPr>
          <w:rFonts w:asciiTheme="majorBidi" w:hAnsiTheme="majorBidi" w:cstheme="majorBidi"/>
          <w:color w:val="000000" w:themeColor="text1"/>
          <w:sz w:val="22"/>
          <w:szCs w:val="22"/>
        </w:rPr>
        <w:t xml:space="preserve">Then, we </w:t>
      </w:r>
      <w:r w:rsidRPr="003979DD">
        <w:rPr>
          <w:rFonts w:asciiTheme="majorBidi" w:hAnsiTheme="majorBidi" w:cstheme="majorBidi"/>
          <w:color w:val="000000" w:themeColor="text1"/>
          <w:sz w:val="22"/>
          <w:szCs w:val="22"/>
        </w:rPr>
        <w:t>analyzed the effects of various geometric and operat</w:t>
      </w:r>
      <w:r>
        <w:rPr>
          <w:rFonts w:asciiTheme="majorBidi" w:hAnsiTheme="majorBidi" w:cstheme="majorBidi"/>
          <w:color w:val="000000" w:themeColor="text1"/>
          <w:sz w:val="22"/>
          <w:szCs w:val="22"/>
        </w:rPr>
        <w:t>ional variables. Additionally, we</w:t>
      </w:r>
      <w:r w:rsidRPr="003979DD">
        <w:rPr>
          <w:rFonts w:asciiTheme="majorBidi" w:hAnsiTheme="majorBidi" w:cstheme="majorBidi"/>
          <w:color w:val="000000" w:themeColor="text1"/>
          <w:sz w:val="22"/>
          <w:szCs w:val="22"/>
        </w:rPr>
        <w:t xml:space="preserve"> propose</w:t>
      </w:r>
      <w:r>
        <w:rPr>
          <w:rFonts w:asciiTheme="majorBidi" w:hAnsiTheme="majorBidi" w:cstheme="majorBidi"/>
          <w:color w:val="000000" w:themeColor="text1"/>
          <w:sz w:val="22"/>
          <w:szCs w:val="22"/>
        </w:rPr>
        <w:t>d</w:t>
      </w:r>
      <w:r w:rsidRPr="003979DD">
        <w:rPr>
          <w:rFonts w:asciiTheme="majorBidi" w:hAnsiTheme="majorBidi" w:cstheme="majorBidi"/>
          <w:color w:val="000000" w:themeColor="text1"/>
          <w:sz w:val="22"/>
          <w:szCs w:val="22"/>
        </w:rPr>
        <w:t xml:space="preserve"> new predictive tools based on a multilayer perceptron to enhance the accuracy of predic</w:t>
      </w:r>
      <w:r>
        <w:rPr>
          <w:rFonts w:asciiTheme="majorBidi" w:hAnsiTheme="majorBidi" w:cstheme="majorBidi"/>
          <w:color w:val="000000" w:themeColor="text1"/>
          <w:sz w:val="22"/>
          <w:szCs w:val="22"/>
        </w:rPr>
        <w:t>ting condensation HTC when NCGs</w:t>
      </w:r>
      <w:r w:rsidR="00451212">
        <w:rPr>
          <w:rFonts w:asciiTheme="majorBidi" w:hAnsiTheme="majorBidi" w:cstheme="majorBidi"/>
          <w:color w:val="000000" w:themeColor="text1"/>
          <w:sz w:val="22"/>
          <w:szCs w:val="22"/>
        </w:rPr>
        <w:t xml:space="preserve"> are present</w:t>
      </w:r>
      <w:r>
        <w:rPr>
          <w:rFonts w:asciiTheme="majorBidi" w:hAnsiTheme="majorBidi" w:cstheme="majorBidi"/>
          <w:color w:val="000000" w:themeColor="text1"/>
          <w:sz w:val="22"/>
          <w:szCs w:val="22"/>
        </w:rPr>
        <w:t>.</w:t>
      </w:r>
    </w:p>
    <w:p w14:paraId="5C4893C8" w14:textId="77777777" w:rsidR="00781B6A" w:rsidRPr="00BB7497" w:rsidRDefault="00781B6A">
      <w:pPr>
        <w:pStyle w:val="BodyTextIndent"/>
        <w:rPr>
          <w:sz w:val="22"/>
          <w:szCs w:val="22"/>
        </w:rPr>
      </w:pPr>
    </w:p>
    <w:p w14:paraId="675A48A1" w14:textId="1ED319FD" w:rsidR="00781B6A" w:rsidRPr="00BB7497" w:rsidRDefault="00781B6A" w:rsidP="00295009">
      <w:pPr>
        <w:pStyle w:val="AbstractClauseTitle"/>
        <w:jc w:val="left"/>
        <w:rPr>
          <w:rFonts w:ascii="Times New Roman" w:hAnsi="Times New Roman"/>
          <w:sz w:val="22"/>
          <w:szCs w:val="22"/>
        </w:rPr>
      </w:pPr>
      <w:r w:rsidRPr="00BB7497">
        <w:rPr>
          <w:rFonts w:ascii="Times New Roman" w:hAnsi="Times New Roman"/>
          <w:sz w:val="22"/>
          <w:szCs w:val="22"/>
        </w:rPr>
        <w:t xml:space="preserve">II. </w:t>
      </w:r>
      <w:r w:rsidR="00295009">
        <w:rPr>
          <w:rFonts w:ascii="Times New Roman" w:hAnsi="Times New Roman"/>
          <w:caps w:val="0"/>
          <w:sz w:val="22"/>
          <w:szCs w:val="22"/>
        </w:rPr>
        <w:t>Methods</w:t>
      </w:r>
    </w:p>
    <w:p w14:paraId="0DA134B0" w14:textId="77777777" w:rsidR="00781B6A" w:rsidRPr="00BB7497" w:rsidRDefault="00781B6A">
      <w:pPr>
        <w:pStyle w:val="BodyTextIndent"/>
        <w:rPr>
          <w:sz w:val="22"/>
          <w:szCs w:val="22"/>
        </w:rPr>
      </w:pPr>
    </w:p>
    <w:p w14:paraId="49BFDC0A" w14:textId="7A260FA9" w:rsidR="00781B6A" w:rsidRPr="00C55725" w:rsidRDefault="00295009" w:rsidP="001F0E65">
      <w:pPr>
        <w:pStyle w:val="BodyTextIndent"/>
        <w:ind w:firstLine="0"/>
        <w:rPr>
          <w:sz w:val="22"/>
          <w:szCs w:val="22"/>
        </w:rPr>
      </w:pPr>
      <w:r w:rsidRPr="00C55725">
        <w:rPr>
          <w:sz w:val="22"/>
          <w:szCs w:val="22"/>
        </w:rPr>
        <w:t>This study utilizes the MATLAB neural network toolbox to implement the ANN model. Specifically, a MLP network is utilized to forecast the HTC during the condensation process of two NCGs -</w:t>
      </w:r>
      <w:r w:rsidR="0089050C">
        <w:rPr>
          <w:sz w:val="22"/>
          <w:szCs w:val="22"/>
        </w:rPr>
        <w:t>A</w:t>
      </w:r>
      <w:r w:rsidRPr="00C55725">
        <w:rPr>
          <w:sz w:val="22"/>
          <w:szCs w:val="22"/>
        </w:rPr>
        <w:t xml:space="preserve">ir and </w:t>
      </w:r>
      <w:r w:rsidR="0089050C">
        <w:rPr>
          <w:sz w:val="22"/>
          <w:szCs w:val="22"/>
        </w:rPr>
        <w:t>N</w:t>
      </w:r>
      <w:r w:rsidRPr="00C55725">
        <w:rPr>
          <w:sz w:val="22"/>
          <w:szCs w:val="22"/>
        </w:rPr>
        <w:t>itrogen- and pure steam. The effectiveness of the MLP network is influenced by the amount of data utilized, thus</w:t>
      </w:r>
      <w:r w:rsidR="0089050C">
        <w:rPr>
          <w:sz w:val="22"/>
          <w:szCs w:val="22"/>
        </w:rPr>
        <w:t>,</w:t>
      </w:r>
      <w:r w:rsidRPr="00C55725">
        <w:rPr>
          <w:sz w:val="22"/>
          <w:szCs w:val="22"/>
        </w:rPr>
        <w:t xml:space="preserve"> a dataset consisting of 1,613 data points is employed.</w:t>
      </w:r>
      <w:r w:rsidR="00C55725" w:rsidRPr="00C55725">
        <w:rPr>
          <w:sz w:val="22"/>
          <w:szCs w:val="22"/>
        </w:rPr>
        <w:t xml:space="preserve"> </w:t>
      </w:r>
      <w:r w:rsidR="00C55725" w:rsidRPr="00C55725">
        <w:rPr>
          <w:sz w:val="22"/>
          <w:szCs w:val="22"/>
        </w:rPr>
        <w:fldChar w:fldCharType="begin"/>
      </w:r>
      <w:r w:rsidR="00C55725" w:rsidRPr="00C55725">
        <w:rPr>
          <w:sz w:val="22"/>
          <w:szCs w:val="22"/>
        </w:rPr>
        <w:instrText xml:space="preserve"> REF _Ref139621060 \h </w:instrText>
      </w:r>
      <w:r w:rsidR="00C55725">
        <w:rPr>
          <w:sz w:val="22"/>
          <w:szCs w:val="22"/>
        </w:rPr>
        <w:instrText xml:space="preserve"> \* MERGEFORMAT </w:instrText>
      </w:r>
      <w:r w:rsidR="00C55725" w:rsidRPr="00C55725">
        <w:rPr>
          <w:sz w:val="22"/>
          <w:szCs w:val="22"/>
        </w:rPr>
      </w:r>
      <w:r w:rsidR="00C55725" w:rsidRPr="00C55725">
        <w:rPr>
          <w:sz w:val="22"/>
          <w:szCs w:val="22"/>
        </w:rPr>
        <w:fldChar w:fldCharType="separate"/>
      </w:r>
      <w:r w:rsidR="00C55725" w:rsidRPr="00C55725">
        <w:rPr>
          <w:sz w:val="22"/>
          <w:szCs w:val="22"/>
        </w:rPr>
        <w:t xml:space="preserve">Table </w:t>
      </w:r>
      <w:r w:rsidR="00C55725" w:rsidRPr="00C55725">
        <w:rPr>
          <w:noProof/>
          <w:sz w:val="22"/>
          <w:szCs w:val="22"/>
        </w:rPr>
        <w:t>1</w:t>
      </w:r>
      <w:r w:rsidR="00C55725" w:rsidRPr="00C55725">
        <w:rPr>
          <w:sz w:val="22"/>
          <w:szCs w:val="22"/>
        </w:rPr>
        <w:fldChar w:fldCharType="end"/>
      </w:r>
      <w:r w:rsidR="00C55725" w:rsidRPr="00C55725">
        <w:rPr>
          <w:sz w:val="22"/>
          <w:szCs w:val="22"/>
        </w:rPr>
        <w:t xml:space="preserve"> presents the sources of the data.</w:t>
      </w:r>
      <w:r w:rsidRPr="00C55725">
        <w:rPr>
          <w:sz w:val="22"/>
          <w:szCs w:val="22"/>
        </w:rPr>
        <w:t xml:space="preserve"> These data points are obtained from various </w:t>
      </w:r>
      <w:r w:rsidR="00451212">
        <w:rPr>
          <w:sz w:val="22"/>
          <w:szCs w:val="22"/>
        </w:rPr>
        <w:t xml:space="preserve">experimental </w:t>
      </w:r>
      <w:r w:rsidRPr="00C55725">
        <w:rPr>
          <w:sz w:val="22"/>
          <w:szCs w:val="22"/>
        </w:rPr>
        <w:t>research</w:t>
      </w:r>
      <w:r w:rsidR="00451212">
        <w:rPr>
          <w:sz w:val="22"/>
          <w:szCs w:val="22"/>
        </w:rPr>
        <w:t xml:space="preserve"> studies</w:t>
      </w:r>
      <w:r w:rsidRPr="00C55725">
        <w:rPr>
          <w:sz w:val="22"/>
          <w:szCs w:val="22"/>
        </w:rPr>
        <w:t xml:space="preserve"> and cover specific ranges as described below.</w:t>
      </w:r>
    </w:p>
    <w:p w14:paraId="64E7B82B" w14:textId="77777777" w:rsidR="00C55725" w:rsidRPr="00C55725" w:rsidRDefault="00C55725" w:rsidP="00C55725">
      <w:pPr>
        <w:pStyle w:val="BodyTextIndent"/>
        <w:ind w:firstLine="0"/>
        <w:rPr>
          <w:sz w:val="16"/>
          <w:szCs w:val="16"/>
        </w:rPr>
      </w:pPr>
    </w:p>
    <w:p w14:paraId="02F29FF0" w14:textId="7C2B8C0B" w:rsidR="00295009" w:rsidRPr="00F55B5C" w:rsidRDefault="00295009" w:rsidP="00AB7ABD">
      <w:pPr>
        <w:pStyle w:val="ListParagraph"/>
        <w:numPr>
          <w:ilvl w:val="0"/>
          <w:numId w:val="3"/>
        </w:numPr>
        <w:spacing w:line="240" w:lineRule="auto"/>
        <w:rPr>
          <w:rFonts w:asciiTheme="majorBidi" w:hAnsiTheme="majorBidi" w:cstheme="majorBidi"/>
        </w:rPr>
      </w:pPr>
      <w:r w:rsidRPr="00F55B5C">
        <w:rPr>
          <w:rFonts w:asciiTheme="majorBidi" w:hAnsiTheme="majorBidi" w:cstheme="majorBidi"/>
        </w:rPr>
        <w:t xml:space="preserve">Mass fraction of NCG: </w:t>
      </w:r>
      <m:oMath>
        <m:sSub>
          <m:sSubPr>
            <m:ctrlPr>
              <w:rPr>
                <w:rFonts w:ascii="Cambria Math" w:hAnsi="Cambria Math" w:cstheme="majorBidi"/>
                <w:i/>
              </w:rPr>
            </m:ctrlPr>
          </m:sSubPr>
          <m:e>
            <m:r>
              <w:rPr>
                <w:rFonts w:ascii="Cambria Math" w:hAnsi="Cambria Math" w:cstheme="majorBidi"/>
              </w:rPr>
              <m:t>w</m:t>
            </m:r>
          </m:e>
          <m:sub>
            <m:r>
              <w:rPr>
                <w:rFonts w:ascii="Cambria Math" w:hAnsi="Cambria Math" w:cstheme="majorBidi"/>
              </w:rPr>
              <m:t>nc</m:t>
            </m:r>
          </m:sub>
        </m:sSub>
      </m:oMath>
      <w:r w:rsidRPr="00F55B5C">
        <w:rPr>
          <w:rFonts w:asciiTheme="majorBidi" w:hAnsiTheme="majorBidi" w:cstheme="majorBidi"/>
          <w:vertAlign w:val="subscript"/>
        </w:rPr>
        <w:t xml:space="preserve"> </w:t>
      </w:r>
      <w:r w:rsidRPr="00F55B5C">
        <w:rPr>
          <w:rFonts w:asciiTheme="majorBidi" w:hAnsiTheme="majorBidi" w:cstheme="majorBidi"/>
        </w:rPr>
        <w:t>= 0–0.9;</w:t>
      </w:r>
    </w:p>
    <w:p w14:paraId="30EE7F1F" w14:textId="06C56D41" w:rsidR="00295009" w:rsidRPr="00285C33" w:rsidRDefault="00295009" w:rsidP="003B5FD9">
      <w:pPr>
        <w:pStyle w:val="ListParagraph"/>
        <w:numPr>
          <w:ilvl w:val="0"/>
          <w:numId w:val="2"/>
        </w:numPr>
        <w:spacing w:line="240" w:lineRule="auto"/>
        <w:rPr>
          <w:rFonts w:asciiTheme="majorBidi" w:hAnsiTheme="majorBidi" w:cstheme="majorBidi"/>
        </w:rPr>
      </w:pPr>
      <w:r w:rsidRPr="00285C33">
        <w:rPr>
          <w:rFonts w:asciiTheme="majorBidi" w:hAnsiTheme="majorBidi" w:cstheme="majorBidi"/>
        </w:rPr>
        <w:t xml:space="preserve">Total pressure </w:t>
      </w:r>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tot</m:t>
            </m:r>
          </m:sub>
        </m:sSub>
      </m:oMath>
      <w:r w:rsidRPr="00285C33">
        <w:rPr>
          <w:rFonts w:asciiTheme="majorBidi" w:hAnsiTheme="majorBidi" w:cstheme="majorBidi"/>
        </w:rPr>
        <w:t xml:space="preserve"> = 0.1–2.0 MPa</w:t>
      </w:r>
    </w:p>
    <w:p w14:paraId="488FA64D" w14:textId="1F95EC1E" w:rsidR="00295009" w:rsidRPr="00285C33" w:rsidRDefault="00295009" w:rsidP="003B5FD9">
      <w:pPr>
        <w:pStyle w:val="ListParagraph"/>
        <w:numPr>
          <w:ilvl w:val="0"/>
          <w:numId w:val="2"/>
        </w:numPr>
        <w:spacing w:line="240" w:lineRule="auto"/>
        <w:rPr>
          <w:rFonts w:asciiTheme="majorBidi" w:hAnsiTheme="majorBidi" w:cstheme="majorBidi"/>
        </w:rPr>
      </w:pPr>
      <w:r w:rsidRPr="00285C33">
        <w:rPr>
          <w:rFonts w:asciiTheme="majorBidi" w:hAnsiTheme="majorBidi" w:cstheme="majorBidi"/>
        </w:rPr>
        <w:t xml:space="preserve"> Wall subcooling temperature </w:t>
      </w:r>
      <m:oMath>
        <m:sSub>
          <m:sSubPr>
            <m:ctrlPr>
              <w:rPr>
                <w:rFonts w:ascii="Cambria Math" w:hAnsi="Cambria Math" w:cstheme="majorBidi"/>
                <w:i/>
              </w:rPr>
            </m:ctrlPr>
          </m:sSubPr>
          <m:e>
            <m:r>
              <w:rPr>
                <w:rFonts w:ascii="Cambria Math" w:hAnsi="Cambria Math" w:cstheme="majorBidi"/>
              </w:rPr>
              <m:t>ΔT</m:t>
            </m:r>
          </m:e>
          <m:sub>
            <m:r>
              <w:rPr>
                <w:rFonts w:ascii="Cambria Math" w:hAnsi="Cambria Math" w:cstheme="majorBidi"/>
              </w:rPr>
              <m:t>sub</m:t>
            </m:r>
          </m:sub>
        </m:sSub>
      </m:oMath>
      <w:r w:rsidRPr="00285C33">
        <w:rPr>
          <w:rFonts w:asciiTheme="majorBidi" w:hAnsiTheme="majorBidi" w:cstheme="majorBidi"/>
        </w:rPr>
        <w:t xml:space="preserve"> = </w:t>
      </w:r>
      <w:r>
        <w:rPr>
          <w:rFonts w:asciiTheme="majorBidi" w:hAnsiTheme="majorBidi" w:cstheme="majorBidi"/>
        </w:rPr>
        <w:t>1.7</w:t>
      </w:r>
      <w:r w:rsidRPr="00285C33">
        <w:rPr>
          <w:rFonts w:asciiTheme="majorBidi" w:hAnsiTheme="majorBidi" w:cstheme="majorBidi"/>
        </w:rPr>
        <w:t>–</w:t>
      </w:r>
      <w:r>
        <w:rPr>
          <w:rFonts w:asciiTheme="majorBidi" w:hAnsiTheme="majorBidi" w:cstheme="majorBidi"/>
        </w:rPr>
        <w:t xml:space="preserve">125.5 </w:t>
      </w:r>
      <w:r w:rsidRPr="00285C33">
        <w:rPr>
          <w:rFonts w:asciiTheme="majorBidi" w:hAnsiTheme="majorBidi" w:cstheme="majorBidi"/>
        </w:rPr>
        <w:t>K;</w:t>
      </w:r>
    </w:p>
    <w:p w14:paraId="49EBA0E1" w14:textId="5BB84816" w:rsidR="00295009" w:rsidRPr="00285C33" w:rsidRDefault="00295009" w:rsidP="003B5FD9">
      <w:pPr>
        <w:pStyle w:val="ListParagraph"/>
        <w:numPr>
          <w:ilvl w:val="0"/>
          <w:numId w:val="2"/>
        </w:numPr>
        <w:spacing w:line="240" w:lineRule="auto"/>
        <w:rPr>
          <w:rFonts w:asciiTheme="majorBidi" w:hAnsiTheme="majorBidi" w:cstheme="majorBidi"/>
        </w:rPr>
      </w:pPr>
      <w:r w:rsidRPr="00285C33">
        <w:rPr>
          <w:rFonts w:asciiTheme="majorBidi" w:hAnsiTheme="majorBidi" w:cstheme="majorBidi"/>
        </w:rPr>
        <w:t xml:space="preserve"> Tube length</w:t>
      </w:r>
      <m:oMath>
        <m:r>
          <m:rPr>
            <m:sty m:val="p"/>
          </m:rPr>
          <w:rPr>
            <w:rFonts w:ascii="Cambria Math" w:hAnsi="Cambria Math" w:cstheme="majorBidi"/>
          </w:rPr>
          <m:t xml:space="preserve"> L</m:t>
        </m:r>
      </m:oMath>
      <w:r w:rsidRPr="00285C33">
        <w:rPr>
          <w:rFonts w:asciiTheme="majorBidi" w:hAnsiTheme="majorBidi" w:cstheme="majorBidi"/>
        </w:rPr>
        <w:t xml:space="preserve"> = 0.3–3.5 m;</w:t>
      </w:r>
    </w:p>
    <w:p w14:paraId="6F87A776" w14:textId="28C3A6F2" w:rsidR="00295009" w:rsidRPr="00285C33" w:rsidRDefault="00295009" w:rsidP="003B5FD9">
      <w:pPr>
        <w:pStyle w:val="ListParagraph"/>
        <w:numPr>
          <w:ilvl w:val="0"/>
          <w:numId w:val="2"/>
        </w:numPr>
        <w:spacing w:line="240" w:lineRule="auto"/>
        <w:rPr>
          <w:rFonts w:asciiTheme="majorBidi" w:hAnsiTheme="majorBidi" w:cstheme="majorBidi"/>
        </w:rPr>
      </w:pPr>
      <w:r>
        <w:rPr>
          <w:rFonts w:asciiTheme="majorBidi" w:hAnsiTheme="majorBidi" w:cstheme="majorBidi"/>
        </w:rPr>
        <w:t xml:space="preserve"> </w:t>
      </w:r>
      <w:r w:rsidRPr="00285C33">
        <w:rPr>
          <w:rFonts w:asciiTheme="majorBidi" w:hAnsiTheme="majorBidi" w:cstheme="majorBidi"/>
        </w:rPr>
        <w:t xml:space="preserve">Hydraulic diameter of tube </w:t>
      </w:r>
      <m:oMath>
        <m:sSub>
          <m:sSubPr>
            <m:ctrlPr>
              <w:rPr>
                <w:rFonts w:ascii="Cambria Math" w:hAnsi="Cambria Math" w:cstheme="majorBidi"/>
              </w:rPr>
            </m:ctrlPr>
          </m:sSubPr>
          <m:e>
            <m:r>
              <m:rPr>
                <m:sty m:val="p"/>
              </m:rPr>
              <w:rPr>
                <w:rFonts w:ascii="Cambria Math" w:hAnsi="Cambria Math" w:cstheme="majorBidi"/>
              </w:rPr>
              <m:t>D</m:t>
            </m:r>
          </m:e>
          <m:sub>
            <m:r>
              <w:rPr>
                <w:rFonts w:ascii="Cambria Math" w:hAnsi="Cambria Math" w:cstheme="majorBidi"/>
              </w:rPr>
              <m:t>h</m:t>
            </m:r>
          </m:sub>
        </m:sSub>
      </m:oMath>
      <w:r w:rsidRPr="00285C33">
        <w:rPr>
          <w:rFonts w:asciiTheme="majorBidi" w:hAnsiTheme="majorBidi" w:cstheme="majorBidi"/>
        </w:rPr>
        <w:t xml:space="preserve"> = 10–</w:t>
      </w:r>
      <w:r>
        <w:rPr>
          <w:rFonts w:asciiTheme="majorBidi" w:hAnsiTheme="majorBidi" w:cstheme="majorBidi"/>
        </w:rPr>
        <w:t>46</w:t>
      </w:r>
      <w:r w:rsidRPr="00285C33">
        <w:rPr>
          <w:rFonts w:asciiTheme="majorBidi" w:hAnsiTheme="majorBidi" w:cstheme="majorBidi"/>
        </w:rPr>
        <w:t xml:space="preserve"> mm;</w:t>
      </w:r>
    </w:p>
    <w:p w14:paraId="4E7ACD1A" w14:textId="44845FB7" w:rsidR="00E92377" w:rsidRPr="00E92377" w:rsidRDefault="00E92377" w:rsidP="00E92377">
      <w:pPr>
        <w:spacing w:line="360" w:lineRule="auto"/>
        <w:rPr>
          <w:rFonts w:asciiTheme="majorBidi" w:hAnsiTheme="majorBidi" w:cstheme="majorBidi"/>
          <w:b/>
          <w:bCs/>
          <w:sz w:val="22"/>
          <w:szCs w:val="22"/>
        </w:rPr>
      </w:pPr>
      <w:r w:rsidRPr="00E92377">
        <w:rPr>
          <w:b/>
          <w:bCs/>
          <w:sz w:val="22"/>
          <w:szCs w:val="22"/>
        </w:rPr>
        <w:t xml:space="preserve">II.A. </w:t>
      </w:r>
      <w:r w:rsidRPr="00E92377">
        <w:rPr>
          <w:rFonts w:asciiTheme="majorBidi" w:hAnsiTheme="majorBidi" w:cstheme="majorBidi"/>
          <w:b/>
          <w:bCs/>
          <w:color w:val="343541"/>
          <w:sz w:val="22"/>
          <w:szCs w:val="22"/>
        </w:rPr>
        <w:t>The ANN model development</w:t>
      </w:r>
    </w:p>
    <w:p w14:paraId="0DD20E49" w14:textId="77777777" w:rsidR="00E92377" w:rsidRPr="00E92377" w:rsidRDefault="00E92377" w:rsidP="00E6512F">
      <w:pPr>
        <w:rPr>
          <w:sz w:val="8"/>
          <w:szCs w:val="8"/>
        </w:rPr>
      </w:pPr>
    </w:p>
    <w:p w14:paraId="5E0E4B14" w14:textId="493405F2" w:rsidR="00A112FB" w:rsidRDefault="00E6512F" w:rsidP="00C55725">
      <w:pPr>
        <w:rPr>
          <w:sz w:val="22"/>
          <w:szCs w:val="22"/>
        </w:rPr>
      </w:pPr>
      <w:r w:rsidRPr="00E6512F">
        <w:rPr>
          <w:sz w:val="22"/>
          <w:szCs w:val="22"/>
        </w:rPr>
        <w:t xml:space="preserve">In order to create and fine-tune the MLP model using the training data, it is crucial to allocate a significant portion of the data to the training set. Nonetheless, to prevent the network from </w:t>
      </w:r>
      <w:r w:rsidR="007143C7" w:rsidRPr="00E6512F">
        <w:rPr>
          <w:sz w:val="22"/>
          <w:szCs w:val="22"/>
        </w:rPr>
        <w:t>over</w:t>
      </w:r>
      <w:r w:rsidR="007143C7">
        <w:rPr>
          <w:sz w:val="22"/>
          <w:szCs w:val="22"/>
        </w:rPr>
        <w:t>training</w:t>
      </w:r>
      <w:r w:rsidRPr="00E6512F">
        <w:rPr>
          <w:sz w:val="22"/>
          <w:szCs w:val="22"/>
        </w:rPr>
        <w:t>, it is necessary to have a validation set, and to evaluate the model's predictive capabilities, a testing set is required. To ensure the reliability of the MLP model, the data was divided randomly into three sets: 70% for training</w:t>
      </w:r>
      <w:r w:rsidR="007A793B">
        <w:rPr>
          <w:sz w:val="22"/>
          <w:szCs w:val="22"/>
        </w:rPr>
        <w:t xml:space="preserve"> </w:t>
      </w:r>
      <w:r w:rsidRPr="00E6512F">
        <w:rPr>
          <w:sz w:val="22"/>
          <w:szCs w:val="22"/>
        </w:rPr>
        <w:t xml:space="preserve">and 15% each for the validation and testing sets. It is of utmost importance that the validation and testing sets </w:t>
      </w:r>
      <w:r w:rsidR="007A793B">
        <w:rPr>
          <w:sz w:val="22"/>
          <w:szCs w:val="22"/>
        </w:rPr>
        <w:t>be</w:t>
      </w:r>
      <w:r w:rsidRPr="00E6512F">
        <w:rPr>
          <w:sz w:val="22"/>
          <w:szCs w:val="22"/>
        </w:rPr>
        <w:t xml:space="preserve"> sufficiently </w:t>
      </w:r>
      <w:r w:rsidR="007A793B">
        <w:rPr>
          <w:sz w:val="22"/>
          <w:szCs w:val="22"/>
        </w:rPr>
        <w:t>large</w:t>
      </w:r>
      <w:r w:rsidRPr="00E6512F">
        <w:rPr>
          <w:sz w:val="22"/>
          <w:szCs w:val="22"/>
        </w:rPr>
        <w:t xml:space="preserve"> to yield precise outcomes.</w:t>
      </w:r>
      <w:r w:rsidRPr="00E6512F">
        <w:rPr>
          <w:b/>
          <w:bCs/>
          <w:i/>
          <w:iCs/>
          <w:sz w:val="22"/>
          <w:szCs w:val="22"/>
        </w:rPr>
        <w:t xml:space="preserve"> </w:t>
      </w:r>
      <w:r w:rsidRPr="00E6512F">
        <w:rPr>
          <w:sz w:val="22"/>
          <w:szCs w:val="22"/>
        </w:rPr>
        <w:t xml:space="preserve">In order to prevent data loss during machine learning caused by significant variations in input data, it is </w:t>
      </w:r>
      <w:r w:rsidR="00C55725" w:rsidRPr="00E6512F">
        <w:rPr>
          <w:sz w:val="22"/>
          <w:szCs w:val="22"/>
        </w:rPr>
        <w:t>vital to normalize the data as an important part of preparing the dataset.</w:t>
      </w:r>
    </w:p>
    <w:p w14:paraId="1B8BA300" w14:textId="77777777" w:rsidR="00D85402" w:rsidRDefault="00D85402" w:rsidP="00C55725">
      <w:pPr>
        <w:rPr>
          <w:sz w:val="22"/>
          <w:szCs w:val="22"/>
        </w:rPr>
      </w:pPr>
    </w:p>
    <w:p w14:paraId="26F1B45D" w14:textId="77777777" w:rsidR="00D85402" w:rsidRDefault="00D85402" w:rsidP="00C55725">
      <w:pPr>
        <w:rPr>
          <w:sz w:val="22"/>
          <w:szCs w:val="22"/>
        </w:rPr>
      </w:pPr>
    </w:p>
    <w:p w14:paraId="3D5D9BF2" w14:textId="77777777" w:rsidR="00D85402" w:rsidRDefault="00D85402" w:rsidP="00C55725">
      <w:pPr>
        <w:rPr>
          <w:sz w:val="22"/>
          <w:szCs w:val="22"/>
        </w:rPr>
      </w:pPr>
    </w:p>
    <w:p w14:paraId="566D8FA9" w14:textId="77777777" w:rsidR="00CD6542" w:rsidRPr="00C55725" w:rsidRDefault="00CD6542" w:rsidP="00C55725">
      <w:pPr>
        <w:rPr>
          <w:sz w:val="22"/>
          <w:szCs w:val="22"/>
          <w:rtl/>
        </w:rPr>
      </w:pPr>
    </w:p>
    <w:p w14:paraId="515114B4" w14:textId="1DD4DC67" w:rsidR="00996A9D" w:rsidRPr="00A52046" w:rsidRDefault="00996A9D" w:rsidP="00996A9D">
      <w:pPr>
        <w:pStyle w:val="Caption"/>
        <w:keepNext/>
        <w:jc w:val="center"/>
        <w:rPr>
          <w:b w:val="0"/>
          <w:bCs/>
          <w:sz w:val="18"/>
          <w:szCs w:val="18"/>
        </w:rPr>
      </w:pPr>
      <w:bookmarkStart w:id="1" w:name="_Ref139621060"/>
      <w:r w:rsidRPr="00A52046">
        <w:rPr>
          <w:sz w:val="18"/>
          <w:szCs w:val="18"/>
        </w:rPr>
        <w:t xml:space="preserve">Table </w:t>
      </w:r>
      <w:r w:rsidRPr="00A52046">
        <w:rPr>
          <w:sz w:val="18"/>
          <w:szCs w:val="18"/>
        </w:rPr>
        <w:fldChar w:fldCharType="begin"/>
      </w:r>
      <w:r w:rsidRPr="00A52046">
        <w:rPr>
          <w:sz w:val="18"/>
          <w:szCs w:val="18"/>
        </w:rPr>
        <w:instrText xml:space="preserve"> SEQ Table \* ARABIC </w:instrText>
      </w:r>
      <w:r w:rsidRPr="00A52046">
        <w:rPr>
          <w:sz w:val="18"/>
          <w:szCs w:val="18"/>
        </w:rPr>
        <w:fldChar w:fldCharType="separate"/>
      </w:r>
      <w:r w:rsidR="008460BF">
        <w:rPr>
          <w:noProof/>
          <w:sz w:val="18"/>
          <w:szCs w:val="18"/>
        </w:rPr>
        <w:t>1</w:t>
      </w:r>
      <w:r w:rsidRPr="00A52046">
        <w:rPr>
          <w:sz w:val="18"/>
          <w:szCs w:val="18"/>
        </w:rPr>
        <w:fldChar w:fldCharType="end"/>
      </w:r>
      <w:bookmarkEnd w:id="1"/>
      <w:r w:rsidRPr="00A52046">
        <w:rPr>
          <w:sz w:val="18"/>
          <w:szCs w:val="18"/>
        </w:rPr>
        <w:t>.</w:t>
      </w:r>
      <w:r w:rsidRPr="00A52046">
        <w:rPr>
          <w:b w:val="0"/>
          <w:bCs/>
          <w:sz w:val="18"/>
          <w:szCs w:val="18"/>
        </w:rPr>
        <w:t xml:space="preserve"> Consolidated database of the test conditions of the condensation heat transfer experiments.</w:t>
      </w:r>
    </w:p>
    <w:tbl>
      <w:tblPr>
        <w:tblStyle w:val="TableGrid"/>
        <w:tblW w:w="0" w:type="auto"/>
        <w:jc w:val="center"/>
        <w:tblInd w:w="0" w:type="dxa"/>
        <w:tblLook w:val="04A0" w:firstRow="1" w:lastRow="0" w:firstColumn="1" w:lastColumn="0" w:noHBand="0" w:noVBand="1"/>
      </w:tblPr>
      <w:tblGrid>
        <w:gridCol w:w="566"/>
        <w:gridCol w:w="2232"/>
        <w:gridCol w:w="1087"/>
      </w:tblGrid>
      <w:tr w:rsidR="00996A9D" w:rsidRPr="00996A9D" w14:paraId="3BDB4433"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6CE985FD" w14:textId="77777777" w:rsidR="00996A9D" w:rsidRPr="00996A9D" w:rsidRDefault="00996A9D">
            <w:pPr>
              <w:jc w:val="center"/>
              <w:rPr>
                <w:rFonts w:asciiTheme="majorBidi" w:hAnsiTheme="majorBidi" w:cstheme="majorBidi"/>
                <w:b/>
                <w:bCs/>
                <w:sz w:val="16"/>
                <w:szCs w:val="16"/>
              </w:rPr>
            </w:pPr>
            <w:r w:rsidRPr="00996A9D">
              <w:rPr>
                <w:rFonts w:asciiTheme="majorBidi" w:hAnsiTheme="majorBidi" w:cstheme="majorBidi"/>
                <w:b/>
                <w:bCs/>
                <w:sz w:val="16"/>
                <w:szCs w:val="16"/>
              </w:rPr>
              <w:t>No</w:t>
            </w:r>
          </w:p>
        </w:tc>
        <w:tc>
          <w:tcPr>
            <w:tcW w:w="2232" w:type="dxa"/>
            <w:tcBorders>
              <w:top w:val="single" w:sz="4" w:space="0" w:color="auto"/>
              <w:left w:val="single" w:sz="4" w:space="0" w:color="auto"/>
              <w:bottom w:val="single" w:sz="4" w:space="0" w:color="auto"/>
              <w:right w:val="single" w:sz="4" w:space="0" w:color="auto"/>
            </w:tcBorders>
            <w:hideMark/>
          </w:tcPr>
          <w:p w14:paraId="55C6326B" w14:textId="77777777" w:rsidR="00996A9D" w:rsidRPr="00996A9D" w:rsidRDefault="00996A9D">
            <w:pPr>
              <w:jc w:val="center"/>
              <w:rPr>
                <w:rFonts w:asciiTheme="majorBidi" w:hAnsiTheme="majorBidi" w:cstheme="majorBidi"/>
                <w:b/>
                <w:bCs/>
                <w:sz w:val="16"/>
                <w:szCs w:val="16"/>
              </w:rPr>
            </w:pPr>
            <w:r w:rsidRPr="00996A9D">
              <w:rPr>
                <w:rFonts w:asciiTheme="majorBidi" w:hAnsiTheme="majorBidi" w:cstheme="majorBidi"/>
                <w:b/>
                <w:bCs/>
                <w:sz w:val="16"/>
                <w:szCs w:val="16"/>
              </w:rPr>
              <w:t>Author (year)</w:t>
            </w:r>
          </w:p>
        </w:tc>
        <w:tc>
          <w:tcPr>
            <w:tcW w:w="1087" w:type="dxa"/>
            <w:tcBorders>
              <w:top w:val="single" w:sz="4" w:space="0" w:color="auto"/>
              <w:left w:val="single" w:sz="4" w:space="0" w:color="auto"/>
              <w:bottom w:val="single" w:sz="4" w:space="0" w:color="auto"/>
              <w:right w:val="single" w:sz="4" w:space="0" w:color="auto"/>
            </w:tcBorders>
            <w:hideMark/>
          </w:tcPr>
          <w:p w14:paraId="2F892849" w14:textId="77777777" w:rsidR="00996A9D" w:rsidRPr="00996A9D" w:rsidRDefault="00996A9D">
            <w:pPr>
              <w:jc w:val="center"/>
              <w:rPr>
                <w:rFonts w:asciiTheme="majorBidi" w:hAnsiTheme="majorBidi" w:cstheme="majorBidi"/>
                <w:b/>
                <w:bCs/>
                <w:sz w:val="16"/>
                <w:szCs w:val="16"/>
              </w:rPr>
            </w:pPr>
            <w:r w:rsidRPr="00996A9D">
              <w:rPr>
                <w:rFonts w:asciiTheme="majorBidi" w:hAnsiTheme="majorBidi" w:cstheme="majorBidi"/>
                <w:b/>
                <w:bCs/>
                <w:sz w:val="16"/>
                <w:szCs w:val="16"/>
              </w:rPr>
              <w:t>Data point</w:t>
            </w:r>
          </w:p>
        </w:tc>
      </w:tr>
      <w:tr w:rsidR="00996A9D" w:rsidRPr="00996A9D" w14:paraId="157DF5C7" w14:textId="77777777" w:rsidTr="00996A9D">
        <w:trPr>
          <w:jc w:val="center"/>
        </w:trPr>
        <w:tc>
          <w:tcPr>
            <w:tcW w:w="3885" w:type="dxa"/>
            <w:gridSpan w:val="3"/>
            <w:tcBorders>
              <w:top w:val="single" w:sz="4" w:space="0" w:color="auto"/>
              <w:left w:val="single" w:sz="4" w:space="0" w:color="auto"/>
              <w:bottom w:val="single" w:sz="4" w:space="0" w:color="auto"/>
              <w:right w:val="single" w:sz="4" w:space="0" w:color="auto"/>
            </w:tcBorders>
            <w:hideMark/>
          </w:tcPr>
          <w:p w14:paraId="65D41D89" w14:textId="77777777" w:rsidR="00996A9D" w:rsidRPr="00996A9D" w:rsidRDefault="00996A9D">
            <w:pPr>
              <w:jc w:val="center"/>
              <w:rPr>
                <w:rFonts w:asciiTheme="majorBidi" w:hAnsiTheme="majorBidi" w:cstheme="majorBidi"/>
                <w:b/>
                <w:bCs/>
                <w:color w:val="000000" w:themeColor="text1"/>
                <w:sz w:val="16"/>
                <w:szCs w:val="16"/>
              </w:rPr>
            </w:pPr>
            <w:r w:rsidRPr="00996A9D">
              <w:rPr>
                <w:rFonts w:asciiTheme="majorBidi" w:hAnsiTheme="majorBidi" w:cstheme="majorBidi"/>
                <w:b/>
                <w:bCs/>
                <w:color w:val="000000" w:themeColor="text1"/>
                <w:sz w:val="16"/>
                <w:szCs w:val="16"/>
              </w:rPr>
              <w:t>Air</w:t>
            </w:r>
          </w:p>
        </w:tc>
      </w:tr>
      <w:tr w:rsidR="00996A9D" w:rsidRPr="00996A9D" w14:paraId="72A2F61C"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1C4A8114" w14:textId="77777777" w:rsidR="00996A9D" w:rsidRPr="00996A9D" w:rsidRDefault="00996A9D">
            <w:pPr>
              <w:jc w:val="center"/>
              <w:rPr>
                <w:rFonts w:asciiTheme="majorBidi" w:hAnsiTheme="majorBidi" w:cstheme="majorBidi"/>
                <w:b/>
                <w:bCs/>
                <w:sz w:val="16"/>
                <w:szCs w:val="16"/>
              </w:rPr>
            </w:pPr>
            <w:r w:rsidRPr="00996A9D">
              <w:rPr>
                <w:rFonts w:asciiTheme="majorBidi" w:hAnsiTheme="majorBidi" w:cstheme="majorBidi"/>
                <w:b/>
                <w:bCs/>
                <w:sz w:val="16"/>
                <w:szCs w:val="16"/>
              </w:rPr>
              <w:t>1</w:t>
            </w:r>
          </w:p>
        </w:tc>
        <w:tc>
          <w:tcPr>
            <w:tcW w:w="2232" w:type="dxa"/>
            <w:tcBorders>
              <w:top w:val="single" w:sz="4" w:space="0" w:color="auto"/>
              <w:left w:val="single" w:sz="4" w:space="0" w:color="auto"/>
              <w:bottom w:val="single" w:sz="4" w:space="0" w:color="auto"/>
              <w:right w:val="single" w:sz="4" w:space="0" w:color="auto"/>
            </w:tcBorders>
            <w:hideMark/>
          </w:tcPr>
          <w:p w14:paraId="71468F10" w14:textId="094D4F1F" w:rsidR="00996A9D" w:rsidRPr="00996A9D" w:rsidRDefault="00996A9D" w:rsidP="007C7B86">
            <w:pPr>
              <w:jc w:val="center"/>
              <w:rPr>
                <w:rFonts w:asciiTheme="majorBidi" w:hAnsiTheme="majorBidi" w:cstheme="majorBidi"/>
                <w:color w:val="000000" w:themeColor="text1"/>
                <w:sz w:val="16"/>
                <w:szCs w:val="16"/>
              </w:rPr>
            </w:pPr>
            <w:r w:rsidRPr="00996A9D">
              <w:rPr>
                <w:rFonts w:asciiTheme="majorBidi" w:hAnsiTheme="majorBidi" w:cstheme="majorBidi"/>
                <w:sz w:val="16"/>
                <w:szCs w:val="16"/>
              </w:rPr>
              <w:t xml:space="preserve">Dehbi (1991) </w:t>
            </w:r>
            <w:r w:rsidRPr="00996A9D">
              <w:rPr>
                <w:rFonts w:asciiTheme="majorBidi" w:hAnsiTheme="majorBidi" w:cstheme="majorBidi"/>
                <w:sz w:val="16"/>
                <w:szCs w:val="16"/>
              </w:rPr>
              <w:fldChar w:fldCharType="begin"/>
            </w:r>
            <w:r w:rsidR="007C7B86">
              <w:rPr>
                <w:rFonts w:asciiTheme="majorBidi" w:hAnsiTheme="majorBidi" w:cstheme="majorBidi"/>
                <w:sz w:val="16"/>
                <w:szCs w:val="16"/>
              </w:rPr>
              <w:instrText xml:space="preserve"> ADDIN ZOTERO_ITEM CSL_CITATION {"citationID":"vxSslcgg","properties":{"formattedCitation":"[16]","plainCitation":"[16]","noteIndex":0},"citationItems":[{"id":152,"uris":["http://zotero.org/users/local/3sNbT9Bi/items/BJH5NDG6"],"itemData":{"id":152,"type":"document","title":"Dehbi_1991.pdf"}}],"schema":"https://github.com/citation-style-language/schema/raw/master/csl-citation.json"} </w:instrText>
            </w:r>
            <w:r w:rsidRPr="00996A9D">
              <w:rPr>
                <w:rFonts w:asciiTheme="majorBidi" w:hAnsiTheme="majorBidi" w:cstheme="majorBidi"/>
                <w:sz w:val="16"/>
                <w:szCs w:val="16"/>
              </w:rPr>
              <w:fldChar w:fldCharType="separate"/>
            </w:r>
            <w:r w:rsidR="007C7B86" w:rsidRPr="007C7B86">
              <w:rPr>
                <w:rFonts w:ascii="Times New Roman" w:hAnsi="Times New Roman" w:cs="Times New Roman"/>
                <w:sz w:val="16"/>
              </w:rPr>
              <w:t>[16]</w:t>
            </w:r>
            <w:r w:rsidRPr="00996A9D">
              <w:rPr>
                <w:rFonts w:asciiTheme="majorBidi" w:hAnsiTheme="majorBidi" w:cstheme="majorBidi"/>
                <w:sz w:val="16"/>
                <w:szCs w:val="16"/>
              </w:rPr>
              <w:fldChar w:fldCharType="end"/>
            </w:r>
          </w:p>
        </w:tc>
        <w:tc>
          <w:tcPr>
            <w:tcW w:w="1087" w:type="dxa"/>
            <w:tcBorders>
              <w:top w:val="single" w:sz="4" w:space="0" w:color="auto"/>
              <w:left w:val="single" w:sz="4" w:space="0" w:color="auto"/>
              <w:bottom w:val="single" w:sz="4" w:space="0" w:color="auto"/>
              <w:right w:val="single" w:sz="4" w:space="0" w:color="auto"/>
            </w:tcBorders>
            <w:hideMark/>
          </w:tcPr>
          <w:p w14:paraId="3AEB5EDC" w14:textId="77777777" w:rsidR="00996A9D" w:rsidRPr="00996A9D" w:rsidRDefault="00996A9D">
            <w:pPr>
              <w:jc w:val="center"/>
              <w:rPr>
                <w:rFonts w:asciiTheme="majorBidi" w:hAnsiTheme="majorBidi" w:cstheme="majorBidi"/>
                <w:color w:val="000000" w:themeColor="text1"/>
                <w:sz w:val="16"/>
                <w:szCs w:val="16"/>
              </w:rPr>
            </w:pPr>
            <w:r w:rsidRPr="00996A9D">
              <w:rPr>
                <w:rFonts w:asciiTheme="majorBidi" w:hAnsiTheme="majorBidi" w:cstheme="majorBidi"/>
                <w:color w:val="000000" w:themeColor="text1"/>
                <w:sz w:val="16"/>
                <w:szCs w:val="16"/>
              </w:rPr>
              <w:t>216</w:t>
            </w:r>
          </w:p>
        </w:tc>
      </w:tr>
      <w:tr w:rsidR="002B38A4" w:rsidRPr="00996A9D" w14:paraId="592067A6"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70C8885B"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2</w:t>
            </w:r>
          </w:p>
        </w:tc>
        <w:tc>
          <w:tcPr>
            <w:tcW w:w="2232" w:type="dxa"/>
            <w:tcBorders>
              <w:top w:val="single" w:sz="4" w:space="0" w:color="auto"/>
              <w:left w:val="single" w:sz="4" w:space="0" w:color="auto"/>
              <w:bottom w:val="single" w:sz="4" w:space="0" w:color="auto"/>
              <w:right w:val="single" w:sz="4" w:space="0" w:color="auto"/>
            </w:tcBorders>
            <w:hideMark/>
          </w:tcPr>
          <w:p w14:paraId="5823F262" w14:textId="124CBD32" w:rsidR="002B38A4" w:rsidRPr="00996A9D" w:rsidRDefault="002B38A4" w:rsidP="002B38A4">
            <w:pPr>
              <w:jc w:val="center"/>
              <w:rPr>
                <w:rFonts w:asciiTheme="majorBidi" w:hAnsiTheme="majorBidi" w:cstheme="majorBidi"/>
                <w:color w:val="000000" w:themeColor="text1"/>
                <w:sz w:val="16"/>
                <w:szCs w:val="16"/>
              </w:rPr>
            </w:pPr>
            <w:r w:rsidRPr="00996A9D">
              <w:rPr>
                <w:rFonts w:asciiTheme="majorBidi" w:hAnsiTheme="majorBidi" w:cstheme="majorBidi"/>
                <w:sz w:val="16"/>
                <w:szCs w:val="16"/>
              </w:rPr>
              <w:t>Liu et al. (</w:t>
            </w:r>
            <w:r w:rsidR="005A0FED" w:rsidRPr="00996A9D">
              <w:rPr>
                <w:rFonts w:asciiTheme="majorBidi" w:hAnsiTheme="majorBidi" w:cstheme="majorBidi"/>
                <w:sz w:val="16"/>
                <w:szCs w:val="16"/>
              </w:rPr>
              <w:t>2000)</w:t>
            </w:r>
            <w:r w:rsidR="005A0FED">
              <w:rPr>
                <w:rFonts w:asciiTheme="majorBidi" w:hAnsiTheme="majorBidi" w:cstheme="majorBidi"/>
                <w:sz w:val="16"/>
                <w:szCs w:val="16"/>
              </w:rPr>
              <w:t xml:space="preserve"> [</w:t>
            </w:r>
            <w:r w:rsidR="00A63228">
              <w:rPr>
                <w:rFonts w:asciiTheme="majorBidi" w:hAnsiTheme="majorBidi" w:cstheme="majorBidi"/>
                <w:sz w:val="16"/>
                <w:szCs w:val="16"/>
              </w:rPr>
              <w:t>17]</w:t>
            </w:r>
          </w:p>
        </w:tc>
        <w:tc>
          <w:tcPr>
            <w:tcW w:w="1087" w:type="dxa"/>
            <w:tcBorders>
              <w:top w:val="single" w:sz="4" w:space="0" w:color="auto"/>
              <w:left w:val="single" w:sz="4" w:space="0" w:color="auto"/>
              <w:bottom w:val="single" w:sz="4" w:space="0" w:color="auto"/>
              <w:right w:val="single" w:sz="4" w:space="0" w:color="auto"/>
            </w:tcBorders>
            <w:hideMark/>
          </w:tcPr>
          <w:p w14:paraId="76168605" w14:textId="582292F7" w:rsidR="002B38A4" w:rsidRPr="00996A9D" w:rsidRDefault="002B38A4" w:rsidP="002B38A4">
            <w:pPr>
              <w:jc w:val="center"/>
              <w:rPr>
                <w:rFonts w:asciiTheme="majorBidi" w:hAnsiTheme="majorBidi" w:cstheme="majorBidi"/>
                <w:color w:val="000000" w:themeColor="text1"/>
                <w:sz w:val="16"/>
                <w:szCs w:val="16"/>
              </w:rPr>
            </w:pPr>
            <w:r w:rsidRPr="00996A9D">
              <w:rPr>
                <w:rFonts w:asciiTheme="majorBidi" w:hAnsiTheme="majorBidi" w:cstheme="majorBidi"/>
                <w:color w:val="000000" w:themeColor="text1"/>
                <w:sz w:val="16"/>
                <w:szCs w:val="16"/>
              </w:rPr>
              <w:t>25</w:t>
            </w:r>
          </w:p>
        </w:tc>
      </w:tr>
      <w:tr w:rsidR="002B38A4" w:rsidRPr="00996A9D" w14:paraId="77CAA16A"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4B35327B"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3</w:t>
            </w:r>
          </w:p>
        </w:tc>
        <w:tc>
          <w:tcPr>
            <w:tcW w:w="2232" w:type="dxa"/>
            <w:tcBorders>
              <w:top w:val="single" w:sz="4" w:space="0" w:color="auto"/>
              <w:left w:val="single" w:sz="4" w:space="0" w:color="auto"/>
              <w:bottom w:val="single" w:sz="4" w:space="0" w:color="auto"/>
              <w:right w:val="single" w:sz="4" w:space="0" w:color="auto"/>
            </w:tcBorders>
          </w:tcPr>
          <w:p w14:paraId="52DE7718" w14:textId="2094D212" w:rsidR="002B38A4" w:rsidRPr="00996A9D" w:rsidRDefault="002B38A4" w:rsidP="002B38A4">
            <w:pPr>
              <w:jc w:val="center"/>
              <w:rPr>
                <w:rFonts w:asciiTheme="majorBidi" w:hAnsiTheme="majorBidi" w:cstheme="majorBidi"/>
                <w:color w:val="000000" w:themeColor="text1"/>
                <w:sz w:val="16"/>
                <w:szCs w:val="16"/>
              </w:rPr>
            </w:pPr>
            <w:r w:rsidRPr="00996A9D">
              <w:rPr>
                <w:rFonts w:asciiTheme="majorBidi" w:hAnsiTheme="majorBidi" w:cstheme="majorBidi"/>
                <w:sz w:val="16"/>
                <w:szCs w:val="16"/>
              </w:rPr>
              <w:t>Kawakubo et al. (</w:t>
            </w:r>
            <w:r w:rsidR="005A0FED" w:rsidRPr="00996A9D">
              <w:rPr>
                <w:rFonts w:asciiTheme="majorBidi" w:hAnsiTheme="majorBidi" w:cstheme="majorBidi"/>
                <w:sz w:val="16"/>
                <w:szCs w:val="16"/>
              </w:rPr>
              <w:t>2009)</w:t>
            </w:r>
            <w:r w:rsidR="005A0FED">
              <w:rPr>
                <w:rFonts w:asciiTheme="majorBidi" w:hAnsiTheme="majorBidi" w:cstheme="majorBidi"/>
                <w:sz w:val="16"/>
                <w:szCs w:val="16"/>
              </w:rPr>
              <w:t xml:space="preserve"> [</w:t>
            </w:r>
            <w:r w:rsidR="00A63228">
              <w:rPr>
                <w:rFonts w:asciiTheme="majorBidi" w:hAnsiTheme="majorBidi" w:cstheme="majorBidi"/>
                <w:sz w:val="16"/>
                <w:szCs w:val="16"/>
              </w:rPr>
              <w:t>18]</w:t>
            </w:r>
          </w:p>
        </w:tc>
        <w:tc>
          <w:tcPr>
            <w:tcW w:w="1087" w:type="dxa"/>
            <w:tcBorders>
              <w:top w:val="single" w:sz="4" w:space="0" w:color="auto"/>
              <w:left w:val="single" w:sz="4" w:space="0" w:color="auto"/>
              <w:bottom w:val="single" w:sz="4" w:space="0" w:color="auto"/>
              <w:right w:val="single" w:sz="4" w:space="0" w:color="auto"/>
            </w:tcBorders>
          </w:tcPr>
          <w:p w14:paraId="3B8BA877" w14:textId="0AFC7234" w:rsidR="002B38A4" w:rsidRPr="00996A9D" w:rsidRDefault="002B38A4" w:rsidP="002B38A4">
            <w:pPr>
              <w:jc w:val="center"/>
              <w:rPr>
                <w:rFonts w:asciiTheme="majorBidi" w:hAnsiTheme="majorBidi" w:cstheme="majorBidi"/>
                <w:color w:val="000000" w:themeColor="text1"/>
                <w:sz w:val="16"/>
                <w:szCs w:val="16"/>
              </w:rPr>
            </w:pPr>
            <w:r w:rsidRPr="00996A9D">
              <w:rPr>
                <w:rFonts w:asciiTheme="majorBidi" w:hAnsiTheme="majorBidi" w:cstheme="majorBidi"/>
                <w:color w:val="000000" w:themeColor="text1"/>
                <w:sz w:val="16"/>
                <w:szCs w:val="16"/>
              </w:rPr>
              <w:t>46</w:t>
            </w:r>
          </w:p>
        </w:tc>
      </w:tr>
      <w:tr w:rsidR="002B38A4" w:rsidRPr="00996A9D" w14:paraId="0A6F4AA6"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339F4496"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4</w:t>
            </w:r>
          </w:p>
        </w:tc>
        <w:tc>
          <w:tcPr>
            <w:tcW w:w="2232" w:type="dxa"/>
            <w:tcBorders>
              <w:top w:val="single" w:sz="4" w:space="0" w:color="auto"/>
              <w:left w:val="single" w:sz="4" w:space="0" w:color="auto"/>
              <w:bottom w:val="single" w:sz="4" w:space="0" w:color="auto"/>
              <w:right w:val="single" w:sz="4" w:space="0" w:color="auto"/>
            </w:tcBorders>
          </w:tcPr>
          <w:p w14:paraId="001709AF" w14:textId="485B5BBD" w:rsidR="002B38A4" w:rsidRPr="00996A9D" w:rsidRDefault="002B38A4" w:rsidP="002B38A4">
            <w:pPr>
              <w:jc w:val="center"/>
              <w:rPr>
                <w:rFonts w:asciiTheme="majorBidi" w:hAnsiTheme="majorBidi" w:cstheme="majorBidi"/>
                <w:color w:val="000000" w:themeColor="text1"/>
                <w:sz w:val="16"/>
                <w:szCs w:val="16"/>
              </w:rPr>
            </w:pPr>
            <w:r w:rsidRPr="00996A9D">
              <w:rPr>
                <w:rFonts w:asciiTheme="majorBidi" w:hAnsiTheme="majorBidi" w:cstheme="majorBidi"/>
                <w:sz w:val="16"/>
                <w:szCs w:val="16"/>
              </w:rPr>
              <w:t>Su et al. (2013)</w:t>
            </w:r>
            <w:r w:rsidRPr="00996A9D">
              <w:rPr>
                <w:rFonts w:asciiTheme="majorBidi" w:hAnsiTheme="majorBidi" w:cstheme="majorBidi"/>
                <w:sz w:val="16"/>
                <w:szCs w:val="16"/>
              </w:rPr>
              <w:fldChar w:fldCharType="begin"/>
            </w:r>
            <w:r>
              <w:rPr>
                <w:rFonts w:asciiTheme="majorBidi" w:hAnsiTheme="majorBidi" w:cstheme="majorBidi"/>
                <w:sz w:val="16"/>
                <w:szCs w:val="16"/>
              </w:rPr>
              <w:instrText xml:space="preserve"> ADDIN ZOTERO_ITEM CSL_CITATION {"citationID":"H9GRqzjK","properties":{"formattedCitation":"[20]","plainCitation":"[20]","noteIndex":0},"citationItems":[{"id":"wHyXLgeg/RzApnlBV","uris":["http://zotero.org/users/local/3sNbT9Bi/items/BUD9KZ3M"],"itemData":{"id":157,"type":"article-journal","container-title":"Nuclear Engineering and Design","DOI":"10.1016/j.nucengdes.2013.05.002","ISSN":"00295493","journalAbbreviation":"Nuclear Engineering and Design","language":"en","page":"201-208","source":"DOI.org (Crossref)","title":"Experimental study of the effect of non-condensable gases on steam condensation over a vertical tube external surface","URL":"https://linkinghub.elsevier.com/retrieve/pii/S0029549313002616","volume":"262","author":[{"family":"Su","given":"Jiqiang"},{"family":"Sun","given":"Zhongning"},{"family":"Fan","given":"Guangming"},{"family":"Ding","given":"Ming"}],"accessed":{"date-parts":[["2023",2,9]]},"issued":{"date-parts":[["2013",9]]}}}],"schema":"https://github.com/citation-style-language/schema/raw/master/csl-citation.json"} </w:instrText>
            </w:r>
            <w:r w:rsidRPr="00996A9D">
              <w:rPr>
                <w:rFonts w:asciiTheme="majorBidi" w:hAnsiTheme="majorBidi" w:cstheme="majorBidi"/>
                <w:sz w:val="16"/>
                <w:szCs w:val="16"/>
              </w:rPr>
              <w:fldChar w:fldCharType="separate"/>
            </w:r>
            <w:r w:rsidR="005A0FED">
              <w:rPr>
                <w:rFonts w:asciiTheme="majorBidi" w:hAnsiTheme="majorBidi" w:cstheme="majorBidi"/>
                <w:sz w:val="16"/>
              </w:rPr>
              <w:t>[19]</w:t>
            </w:r>
            <w:r w:rsidRPr="00996A9D">
              <w:rPr>
                <w:rFonts w:asciiTheme="majorBidi" w:hAnsiTheme="majorBidi" w:cstheme="majorBidi"/>
                <w:sz w:val="16"/>
                <w:szCs w:val="16"/>
              </w:rPr>
              <w:fldChar w:fldCharType="end"/>
            </w:r>
            <w:r w:rsidR="005A0FED" w:rsidRPr="00996A9D">
              <w:rPr>
                <w:rFonts w:asciiTheme="majorBidi" w:hAnsiTheme="majorBidi" w:cstheme="majorBidi"/>
                <w:color w:val="000000" w:themeColor="text1"/>
                <w:sz w:val="16"/>
                <w:szCs w:val="16"/>
              </w:rPr>
              <w:t xml:space="preserve"> </w:t>
            </w:r>
          </w:p>
        </w:tc>
        <w:tc>
          <w:tcPr>
            <w:tcW w:w="1087" w:type="dxa"/>
            <w:tcBorders>
              <w:top w:val="single" w:sz="4" w:space="0" w:color="auto"/>
              <w:left w:val="single" w:sz="4" w:space="0" w:color="auto"/>
              <w:bottom w:val="single" w:sz="4" w:space="0" w:color="auto"/>
              <w:right w:val="single" w:sz="4" w:space="0" w:color="auto"/>
            </w:tcBorders>
          </w:tcPr>
          <w:p w14:paraId="0EDB343A" w14:textId="0D15B380" w:rsidR="002B38A4" w:rsidRPr="00996A9D" w:rsidRDefault="002B38A4" w:rsidP="002B38A4">
            <w:pPr>
              <w:jc w:val="center"/>
              <w:rPr>
                <w:rFonts w:asciiTheme="majorBidi" w:hAnsiTheme="majorBidi" w:cstheme="majorBidi"/>
                <w:color w:val="000000" w:themeColor="text1"/>
                <w:sz w:val="16"/>
                <w:szCs w:val="16"/>
              </w:rPr>
            </w:pPr>
            <w:r w:rsidRPr="00996A9D">
              <w:rPr>
                <w:rFonts w:asciiTheme="majorBidi" w:hAnsiTheme="majorBidi" w:cstheme="majorBidi"/>
                <w:sz w:val="16"/>
                <w:szCs w:val="16"/>
              </w:rPr>
              <w:t>148</w:t>
            </w:r>
          </w:p>
        </w:tc>
      </w:tr>
      <w:tr w:rsidR="002B38A4" w:rsidRPr="00996A9D" w14:paraId="1589CC51"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6A8F7E90"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4</w:t>
            </w:r>
          </w:p>
        </w:tc>
        <w:tc>
          <w:tcPr>
            <w:tcW w:w="2232" w:type="dxa"/>
            <w:tcBorders>
              <w:top w:val="single" w:sz="4" w:space="0" w:color="auto"/>
              <w:left w:val="single" w:sz="4" w:space="0" w:color="auto"/>
              <w:bottom w:val="single" w:sz="4" w:space="0" w:color="auto"/>
              <w:right w:val="single" w:sz="4" w:space="0" w:color="auto"/>
            </w:tcBorders>
          </w:tcPr>
          <w:p w14:paraId="1DF7542B" w14:textId="6D1FB22E"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Su et al. (</w:t>
            </w:r>
            <w:r w:rsidR="005A0FED" w:rsidRPr="00996A9D">
              <w:rPr>
                <w:rFonts w:asciiTheme="majorBidi" w:hAnsiTheme="majorBidi" w:cstheme="majorBidi"/>
                <w:sz w:val="16"/>
                <w:szCs w:val="16"/>
              </w:rPr>
              <w:t>2014)</w:t>
            </w:r>
            <w:r w:rsidR="005A0FED">
              <w:rPr>
                <w:rFonts w:asciiTheme="majorBidi" w:hAnsiTheme="majorBidi" w:cstheme="majorBidi"/>
                <w:sz w:val="16"/>
                <w:szCs w:val="16"/>
              </w:rPr>
              <w:t xml:space="preserve"> [20]</w:t>
            </w:r>
          </w:p>
        </w:tc>
        <w:tc>
          <w:tcPr>
            <w:tcW w:w="1087" w:type="dxa"/>
            <w:tcBorders>
              <w:top w:val="single" w:sz="4" w:space="0" w:color="auto"/>
              <w:left w:val="single" w:sz="4" w:space="0" w:color="auto"/>
              <w:bottom w:val="single" w:sz="4" w:space="0" w:color="auto"/>
              <w:right w:val="single" w:sz="4" w:space="0" w:color="auto"/>
            </w:tcBorders>
          </w:tcPr>
          <w:p w14:paraId="3464AE91" w14:textId="0C06D1D8"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19</w:t>
            </w:r>
          </w:p>
        </w:tc>
      </w:tr>
      <w:tr w:rsidR="002B38A4" w:rsidRPr="00996A9D" w14:paraId="37E1F152"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626FF885"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5</w:t>
            </w:r>
          </w:p>
        </w:tc>
        <w:tc>
          <w:tcPr>
            <w:tcW w:w="2232" w:type="dxa"/>
            <w:tcBorders>
              <w:top w:val="single" w:sz="4" w:space="0" w:color="auto"/>
              <w:left w:val="single" w:sz="4" w:space="0" w:color="auto"/>
              <w:bottom w:val="single" w:sz="4" w:space="0" w:color="auto"/>
              <w:right w:val="single" w:sz="4" w:space="0" w:color="auto"/>
            </w:tcBorders>
          </w:tcPr>
          <w:p w14:paraId="7C9DEFE3" w14:textId="5BF77CAD"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Tong et al. (</w:t>
            </w:r>
            <w:r w:rsidR="005A0FED" w:rsidRPr="00996A9D">
              <w:rPr>
                <w:rFonts w:asciiTheme="majorBidi" w:hAnsiTheme="majorBidi" w:cstheme="majorBidi"/>
                <w:sz w:val="16"/>
                <w:szCs w:val="16"/>
              </w:rPr>
              <w:t>2015)</w:t>
            </w:r>
            <w:r w:rsidR="005A0FED">
              <w:rPr>
                <w:rFonts w:asciiTheme="majorBidi" w:hAnsiTheme="majorBidi" w:cstheme="majorBidi"/>
                <w:sz w:val="16"/>
                <w:szCs w:val="16"/>
              </w:rPr>
              <w:t xml:space="preserve"> [21]</w:t>
            </w:r>
          </w:p>
        </w:tc>
        <w:tc>
          <w:tcPr>
            <w:tcW w:w="1087" w:type="dxa"/>
            <w:tcBorders>
              <w:top w:val="single" w:sz="4" w:space="0" w:color="auto"/>
              <w:left w:val="single" w:sz="4" w:space="0" w:color="auto"/>
              <w:bottom w:val="single" w:sz="4" w:space="0" w:color="auto"/>
              <w:right w:val="single" w:sz="4" w:space="0" w:color="auto"/>
            </w:tcBorders>
          </w:tcPr>
          <w:p w14:paraId="5208D50B" w14:textId="16C8588B"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62</w:t>
            </w:r>
          </w:p>
        </w:tc>
      </w:tr>
      <w:tr w:rsidR="002B38A4" w:rsidRPr="00996A9D" w14:paraId="692EEC75"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71F3A6F6"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6</w:t>
            </w:r>
          </w:p>
        </w:tc>
        <w:tc>
          <w:tcPr>
            <w:tcW w:w="2232" w:type="dxa"/>
            <w:tcBorders>
              <w:top w:val="single" w:sz="4" w:space="0" w:color="auto"/>
              <w:left w:val="single" w:sz="4" w:space="0" w:color="auto"/>
              <w:bottom w:val="single" w:sz="4" w:space="0" w:color="auto"/>
              <w:right w:val="single" w:sz="4" w:space="0" w:color="auto"/>
            </w:tcBorders>
          </w:tcPr>
          <w:p w14:paraId="2B5912D8" w14:textId="26AB8006"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Lee et al. (2017)</w:t>
            </w:r>
            <w:r w:rsidRPr="00996A9D">
              <w:rPr>
                <w:rFonts w:asciiTheme="majorBidi" w:hAnsiTheme="majorBidi" w:cstheme="majorBidi"/>
                <w:sz w:val="16"/>
                <w:szCs w:val="16"/>
              </w:rPr>
              <w:fldChar w:fldCharType="begin"/>
            </w:r>
            <w:r>
              <w:rPr>
                <w:rFonts w:asciiTheme="majorBidi" w:hAnsiTheme="majorBidi" w:cstheme="majorBidi"/>
                <w:sz w:val="16"/>
                <w:szCs w:val="16"/>
              </w:rPr>
              <w:instrText xml:space="preserve"> ADDIN ZOTERO_ITEM CSL_CITATION {"citationID":"zR6ndknm","properties":{"formattedCitation":"[23]","plainCitation":"[23]","noteIndex":0},"citationItems":[{"id":"wHyXLgeg/94OdQzn8","uris":["http://zotero.org/users/local/3sNbT9Bi/items/T57E3YPR"],"itemData":{"id":151,"type":"article-journal","abstract":"To investigate the heat transfer characteristics of a condenser tube in a Passive Containment Cooling System (PCCS) of an advanced nuclear power plant, an experimental investigation has been conducted on the air–steam condensation over external surfaces of a vertical tube under natural convection conditions. Local temperature data and average heat transfer coefﬁcients were measured on a test condenser of 40 mm in O.D. and 1.0 m in length while axial air concentrations and wall temperatures were kept almost uniform. The experiments covered the pressure ranging from 2 to 5 bar, the air mass fraction from 0.10 to 0.88, the wall subcooling from 19 to 70 K, and the Grashof number of an air-steam mixture varied from 1.36 Á 1010 up to 1.42 Á 1011 accordingly. In particular, the effect of the wall subcooling on the condensation heat transfer coefﬁcient and the total heat removal rate was evaluated. From the comparison to Dehbi’s tube data, it was found that the condensation heat transfer coefﬁcients on a vertical tube were signiﬁcantly inﬂuenced by the strength of natural convection of the air-steam mixture, which can be described by the Grashof number. To complement the inadequacy of physical bases in deriving previous correlations, a new empirical correlation for the condensation heat transfer coefﬁcient was proposed by using a consolidated data of this study and Dehbi’s test; the Nusselt number is correlated in terms of the Grashof number, Jakob number, and the air mass fraction. The suggested correlation was assessed by experimental data and its deviation was turned out to be less than 26%.","container-title":"International Journal of Heat and Mass Transfer","DOI":"10.1016/j.ijheatmasstransfer.2016.09.016","ISSN":"00179310","journalAbbreviation":"International Journal of Heat and Mass Transfer","language":"en","page":"1034-1047","source":"DOI.org (Crossref)","title":"An experimental study of air–steam condensation on the exterior surface of a vertical tube under natural convection conditions","URL":"https://linkinghub.elsevier.com/retrieve/pii/S0017931016307736","volume":"104","author":[{"family":"Lee","given":"Yeon-Gun"},{"family":"Jang","given":"Yeong-Jun"},{"family":"Choi","given":"Dong-Jae"}],"accessed":{"date-parts":[["2023",2,9]]},"issued":{"date-parts":[["2017",1]]}}}],"schema":"https://github.com/citation-style-language/schema/raw/master/csl-citation.json"} </w:instrText>
            </w:r>
            <w:r w:rsidRPr="00996A9D">
              <w:rPr>
                <w:rFonts w:asciiTheme="majorBidi" w:hAnsiTheme="majorBidi" w:cstheme="majorBidi"/>
                <w:sz w:val="16"/>
                <w:szCs w:val="16"/>
              </w:rPr>
              <w:fldChar w:fldCharType="separate"/>
            </w:r>
            <w:r w:rsidRPr="007C7B86">
              <w:rPr>
                <w:rFonts w:ascii="Times New Roman" w:hAnsi="Times New Roman" w:cs="Times New Roman"/>
                <w:sz w:val="16"/>
              </w:rPr>
              <w:t>[2</w:t>
            </w:r>
            <w:r w:rsidR="005A0FED">
              <w:rPr>
                <w:rFonts w:ascii="Times New Roman" w:hAnsi="Times New Roman" w:cs="Times New Roman"/>
                <w:sz w:val="16"/>
              </w:rPr>
              <w:t>2]</w:t>
            </w:r>
            <w:r w:rsidRPr="00996A9D">
              <w:rPr>
                <w:rFonts w:asciiTheme="majorBidi" w:hAnsiTheme="majorBidi" w:cstheme="majorBidi"/>
                <w:sz w:val="16"/>
                <w:szCs w:val="16"/>
              </w:rPr>
              <w:fldChar w:fldCharType="end"/>
            </w:r>
          </w:p>
        </w:tc>
        <w:tc>
          <w:tcPr>
            <w:tcW w:w="1087" w:type="dxa"/>
            <w:tcBorders>
              <w:top w:val="single" w:sz="4" w:space="0" w:color="auto"/>
              <w:left w:val="single" w:sz="4" w:space="0" w:color="auto"/>
              <w:bottom w:val="single" w:sz="4" w:space="0" w:color="auto"/>
              <w:right w:val="single" w:sz="4" w:space="0" w:color="auto"/>
            </w:tcBorders>
          </w:tcPr>
          <w:p w14:paraId="1334BC77" w14:textId="63FD0D25"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43</w:t>
            </w:r>
          </w:p>
        </w:tc>
      </w:tr>
      <w:tr w:rsidR="002B38A4" w:rsidRPr="00996A9D" w14:paraId="756F7970"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48322C6E"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7</w:t>
            </w:r>
          </w:p>
        </w:tc>
        <w:tc>
          <w:tcPr>
            <w:tcW w:w="2232" w:type="dxa"/>
            <w:tcBorders>
              <w:top w:val="single" w:sz="4" w:space="0" w:color="auto"/>
              <w:left w:val="single" w:sz="4" w:space="0" w:color="auto"/>
              <w:bottom w:val="single" w:sz="4" w:space="0" w:color="auto"/>
              <w:right w:val="single" w:sz="4" w:space="0" w:color="auto"/>
            </w:tcBorders>
          </w:tcPr>
          <w:p w14:paraId="47DF4F54" w14:textId="06D2675B"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Fan et al. (2018</w:t>
            </w:r>
            <w:r w:rsidR="005A0FED" w:rsidRPr="00996A9D">
              <w:rPr>
                <w:rFonts w:asciiTheme="majorBidi" w:hAnsiTheme="majorBidi" w:cstheme="majorBidi"/>
                <w:sz w:val="16"/>
                <w:szCs w:val="16"/>
              </w:rPr>
              <w:t>a)</w:t>
            </w:r>
            <w:r w:rsidR="005A0FED">
              <w:rPr>
                <w:rFonts w:asciiTheme="majorBidi" w:hAnsiTheme="majorBidi" w:cstheme="majorBidi"/>
                <w:sz w:val="16"/>
                <w:szCs w:val="16"/>
              </w:rPr>
              <w:t xml:space="preserve"> [23]</w:t>
            </w:r>
          </w:p>
        </w:tc>
        <w:tc>
          <w:tcPr>
            <w:tcW w:w="1087" w:type="dxa"/>
            <w:tcBorders>
              <w:top w:val="single" w:sz="4" w:space="0" w:color="auto"/>
              <w:left w:val="single" w:sz="4" w:space="0" w:color="auto"/>
              <w:bottom w:val="single" w:sz="4" w:space="0" w:color="auto"/>
              <w:right w:val="single" w:sz="4" w:space="0" w:color="auto"/>
            </w:tcBorders>
          </w:tcPr>
          <w:p w14:paraId="5CF31B69" w14:textId="36C6D6E5"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209</w:t>
            </w:r>
          </w:p>
        </w:tc>
      </w:tr>
      <w:tr w:rsidR="002B38A4" w:rsidRPr="00996A9D" w14:paraId="0F333A10"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5092A5E9"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8</w:t>
            </w:r>
          </w:p>
        </w:tc>
        <w:tc>
          <w:tcPr>
            <w:tcW w:w="2232" w:type="dxa"/>
            <w:tcBorders>
              <w:top w:val="single" w:sz="4" w:space="0" w:color="auto"/>
              <w:left w:val="single" w:sz="4" w:space="0" w:color="auto"/>
              <w:bottom w:val="single" w:sz="4" w:space="0" w:color="auto"/>
              <w:right w:val="single" w:sz="4" w:space="0" w:color="auto"/>
            </w:tcBorders>
          </w:tcPr>
          <w:p w14:paraId="24F3CEF6" w14:textId="1A04D415"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 xml:space="preserve">Fan et al. (2018b) </w:t>
            </w:r>
            <w:r w:rsidRPr="00996A9D">
              <w:rPr>
                <w:rFonts w:asciiTheme="majorBidi" w:hAnsiTheme="majorBidi" w:cstheme="majorBidi"/>
                <w:sz w:val="16"/>
                <w:szCs w:val="16"/>
              </w:rPr>
              <w:fldChar w:fldCharType="begin"/>
            </w:r>
            <w:r>
              <w:rPr>
                <w:rFonts w:asciiTheme="majorBidi" w:hAnsiTheme="majorBidi" w:cstheme="majorBidi"/>
                <w:sz w:val="16"/>
                <w:szCs w:val="16"/>
              </w:rPr>
              <w:instrText xml:space="preserve"> ADDIN ZOTERO_ITEM CSL_CITATION {"citationID":"cl5EUqvr","properties":{"formattedCitation":"[25]","plainCitation":"[25]","noteIndex":0},"citationItems":[{"id":"wHyXLgeg/lvgxqk7o","uris":["http://zotero.org/users/local/3sNbT9Bi/items/Y35SUX99"],"itemData":{"id":204,"type":"article-journal","abstract":"The natural convection condensation heat transfer outside the vertical smooth tube and corrugated tube was experimentally investigated in pure steam and steam–air conditions, respectively. The aim of the research was to evaluate the heat removal capacity of the corrugated tube through comparing with the test results of the smooth tube. In the experiment, a corrugated tube was tested, the bulk temperature and the wall temperature of crest and trough were measured in detail. The result of the temperature measurement demonstrated that the diﬀerence of heat transfer characteristics at the crest and trough is not signiﬁcant. In the pure steam condition, the inﬂuence of subcooling on condensation heat transfer coeﬃcient of the corrugated tube is reduced. Comparing with the smooth tube, the condensation heat transfer coeﬃcient of the corrugated tube has been increased for more than 10%. In the steam–air test condition, the condensation heat transfer coeﬃcients have been obtained for the air mass fraction from 0.1 to 0.95 and the total pressure from 0.2 MPa to 0.5 MPa. The corrugated tube shows a slight enhancement with an average increase of condensing heat transfer coeﬃcient about 10%.","container-title":"Progress in Nuclear Energy","DOI":"10.1016/j.pnucene.2018.08.020","ISSN":"01491970","journalAbbreviation":"Progress in Nuclear Energy","language":"en","page":"239-249","source":"DOI.org (Crossref)","title":"Experimental study of pure steam and steam–air condensation over a vertical corrugated tube","URL":"https://linkinghub.elsevier.com/retrieve/pii/S0149197018302178","volume":"109","author":[{"family":"Fan","given":"Guangming"},{"family":"Tong","given":"Pan"},{"family":"Sun","given":"Zhongning"},{"family":"Chen","given":"Yitung"}],"accessed":{"date-parts":[["2023",2,9]]},"issued":{"date-parts":[["2018",11]]}}}],"schema":"https://github.com/citation-style-language/schema/raw/master/csl-citation.json"} </w:instrText>
            </w:r>
            <w:r w:rsidRPr="00996A9D">
              <w:rPr>
                <w:rFonts w:asciiTheme="majorBidi" w:hAnsiTheme="majorBidi" w:cstheme="majorBidi"/>
                <w:sz w:val="16"/>
                <w:szCs w:val="16"/>
              </w:rPr>
              <w:fldChar w:fldCharType="separate"/>
            </w:r>
            <w:r w:rsidRPr="007C7B86">
              <w:rPr>
                <w:rFonts w:ascii="Times New Roman" w:hAnsi="Times New Roman" w:cs="Times New Roman"/>
                <w:sz w:val="16"/>
              </w:rPr>
              <w:t>[2</w:t>
            </w:r>
            <w:r w:rsidR="005A0FED">
              <w:rPr>
                <w:rFonts w:ascii="Times New Roman" w:hAnsi="Times New Roman" w:cs="Times New Roman"/>
                <w:sz w:val="16"/>
              </w:rPr>
              <w:t>4</w:t>
            </w:r>
            <w:r w:rsidRPr="007C7B86">
              <w:rPr>
                <w:rFonts w:ascii="Times New Roman" w:hAnsi="Times New Roman" w:cs="Times New Roman"/>
                <w:sz w:val="16"/>
              </w:rPr>
              <w:t>]</w:t>
            </w:r>
            <w:r w:rsidRPr="00996A9D">
              <w:rPr>
                <w:rFonts w:asciiTheme="majorBidi" w:hAnsiTheme="majorBidi" w:cstheme="majorBidi"/>
                <w:sz w:val="16"/>
                <w:szCs w:val="16"/>
              </w:rPr>
              <w:fldChar w:fldCharType="end"/>
            </w:r>
          </w:p>
        </w:tc>
        <w:tc>
          <w:tcPr>
            <w:tcW w:w="1087" w:type="dxa"/>
            <w:tcBorders>
              <w:top w:val="single" w:sz="4" w:space="0" w:color="auto"/>
              <w:left w:val="single" w:sz="4" w:space="0" w:color="auto"/>
              <w:bottom w:val="single" w:sz="4" w:space="0" w:color="auto"/>
              <w:right w:val="single" w:sz="4" w:space="0" w:color="auto"/>
            </w:tcBorders>
          </w:tcPr>
          <w:p w14:paraId="38577BC0" w14:textId="6FD1D610"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64</w:t>
            </w:r>
          </w:p>
        </w:tc>
      </w:tr>
      <w:tr w:rsidR="002B38A4" w:rsidRPr="00996A9D" w14:paraId="5C0FB5DE"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3B472BF7"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9</w:t>
            </w:r>
          </w:p>
        </w:tc>
        <w:tc>
          <w:tcPr>
            <w:tcW w:w="2232" w:type="dxa"/>
            <w:tcBorders>
              <w:top w:val="single" w:sz="4" w:space="0" w:color="auto"/>
              <w:left w:val="single" w:sz="4" w:space="0" w:color="auto"/>
              <w:bottom w:val="single" w:sz="4" w:space="0" w:color="auto"/>
              <w:right w:val="single" w:sz="4" w:space="0" w:color="auto"/>
            </w:tcBorders>
          </w:tcPr>
          <w:p w14:paraId="346E6664" w14:textId="681464E5"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Jang et al. (</w:t>
            </w:r>
            <w:r w:rsidR="005A0FED" w:rsidRPr="00996A9D">
              <w:rPr>
                <w:rFonts w:asciiTheme="majorBidi" w:hAnsiTheme="majorBidi" w:cstheme="majorBidi"/>
                <w:sz w:val="16"/>
                <w:szCs w:val="16"/>
              </w:rPr>
              <w:t>2018)</w:t>
            </w:r>
            <w:r w:rsidR="005A0FED">
              <w:rPr>
                <w:rFonts w:asciiTheme="majorBidi" w:hAnsiTheme="majorBidi" w:cstheme="majorBidi"/>
                <w:sz w:val="16"/>
                <w:szCs w:val="16"/>
              </w:rPr>
              <w:t xml:space="preserve"> [25]</w:t>
            </w:r>
          </w:p>
        </w:tc>
        <w:tc>
          <w:tcPr>
            <w:tcW w:w="1087" w:type="dxa"/>
            <w:tcBorders>
              <w:top w:val="single" w:sz="4" w:space="0" w:color="auto"/>
              <w:left w:val="single" w:sz="4" w:space="0" w:color="auto"/>
              <w:bottom w:val="single" w:sz="4" w:space="0" w:color="auto"/>
              <w:right w:val="single" w:sz="4" w:space="0" w:color="auto"/>
            </w:tcBorders>
          </w:tcPr>
          <w:p w14:paraId="0A5AE4FF" w14:textId="19324315"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18</w:t>
            </w:r>
          </w:p>
        </w:tc>
      </w:tr>
      <w:tr w:rsidR="002B38A4" w:rsidRPr="00996A9D" w14:paraId="4FAFA4C9"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61C0FE6E"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10</w:t>
            </w:r>
          </w:p>
        </w:tc>
        <w:tc>
          <w:tcPr>
            <w:tcW w:w="2232" w:type="dxa"/>
            <w:tcBorders>
              <w:top w:val="single" w:sz="4" w:space="0" w:color="auto"/>
              <w:left w:val="single" w:sz="4" w:space="0" w:color="auto"/>
              <w:bottom w:val="single" w:sz="4" w:space="0" w:color="auto"/>
              <w:right w:val="single" w:sz="4" w:space="0" w:color="auto"/>
            </w:tcBorders>
          </w:tcPr>
          <w:p w14:paraId="43EDBAAC" w14:textId="0F7FC5D0"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Kim et al. (</w:t>
            </w:r>
            <w:r w:rsidR="005A0FED" w:rsidRPr="00996A9D">
              <w:rPr>
                <w:rFonts w:asciiTheme="majorBidi" w:hAnsiTheme="majorBidi" w:cstheme="majorBidi"/>
                <w:sz w:val="16"/>
                <w:szCs w:val="16"/>
              </w:rPr>
              <w:t>2020)</w:t>
            </w:r>
            <w:r w:rsidR="005A0FED">
              <w:rPr>
                <w:rFonts w:asciiTheme="majorBidi" w:hAnsiTheme="majorBidi" w:cstheme="majorBidi"/>
                <w:sz w:val="16"/>
                <w:szCs w:val="16"/>
              </w:rPr>
              <w:t xml:space="preserve"> [26]</w:t>
            </w:r>
          </w:p>
        </w:tc>
        <w:tc>
          <w:tcPr>
            <w:tcW w:w="1087" w:type="dxa"/>
            <w:tcBorders>
              <w:top w:val="single" w:sz="4" w:space="0" w:color="auto"/>
              <w:left w:val="single" w:sz="4" w:space="0" w:color="auto"/>
              <w:bottom w:val="single" w:sz="4" w:space="0" w:color="auto"/>
              <w:right w:val="single" w:sz="4" w:space="0" w:color="auto"/>
            </w:tcBorders>
          </w:tcPr>
          <w:p w14:paraId="121F23DE" w14:textId="2D38137D"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48</w:t>
            </w:r>
          </w:p>
        </w:tc>
      </w:tr>
      <w:tr w:rsidR="002B38A4" w:rsidRPr="00996A9D" w14:paraId="3F840EE7"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20518225"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11</w:t>
            </w:r>
          </w:p>
        </w:tc>
        <w:tc>
          <w:tcPr>
            <w:tcW w:w="2232" w:type="dxa"/>
            <w:tcBorders>
              <w:top w:val="single" w:sz="4" w:space="0" w:color="auto"/>
              <w:left w:val="single" w:sz="4" w:space="0" w:color="auto"/>
              <w:bottom w:val="single" w:sz="4" w:space="0" w:color="auto"/>
              <w:right w:val="single" w:sz="4" w:space="0" w:color="auto"/>
            </w:tcBorders>
          </w:tcPr>
          <w:p w14:paraId="71FA9816" w14:textId="7DBE0D6A"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Niu et al. (2021)</w:t>
            </w:r>
            <w:r w:rsidR="005A0FED">
              <w:rPr>
                <w:rFonts w:asciiTheme="majorBidi" w:hAnsiTheme="majorBidi" w:cstheme="majorBidi"/>
                <w:sz w:val="16"/>
                <w:szCs w:val="16"/>
              </w:rPr>
              <w:t xml:space="preserve"> [27]</w:t>
            </w:r>
          </w:p>
        </w:tc>
        <w:tc>
          <w:tcPr>
            <w:tcW w:w="1087" w:type="dxa"/>
            <w:tcBorders>
              <w:top w:val="single" w:sz="4" w:space="0" w:color="auto"/>
              <w:left w:val="single" w:sz="4" w:space="0" w:color="auto"/>
              <w:bottom w:val="single" w:sz="4" w:space="0" w:color="auto"/>
              <w:right w:val="single" w:sz="4" w:space="0" w:color="auto"/>
            </w:tcBorders>
          </w:tcPr>
          <w:p w14:paraId="35A96B3F" w14:textId="36433CE2"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105</w:t>
            </w:r>
          </w:p>
        </w:tc>
      </w:tr>
      <w:tr w:rsidR="002B38A4" w:rsidRPr="00996A9D" w14:paraId="67570772"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483C848A"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12</w:t>
            </w:r>
          </w:p>
        </w:tc>
        <w:tc>
          <w:tcPr>
            <w:tcW w:w="2232" w:type="dxa"/>
            <w:tcBorders>
              <w:top w:val="single" w:sz="4" w:space="0" w:color="auto"/>
              <w:left w:val="single" w:sz="4" w:space="0" w:color="auto"/>
              <w:bottom w:val="single" w:sz="4" w:space="0" w:color="auto"/>
              <w:right w:val="single" w:sz="4" w:space="0" w:color="auto"/>
            </w:tcBorders>
          </w:tcPr>
          <w:p w14:paraId="54B58D0E" w14:textId="2FB4297D"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Kang et al. (2021)</w:t>
            </w:r>
            <w:r w:rsidR="005A0FED">
              <w:rPr>
                <w:rFonts w:asciiTheme="majorBidi" w:hAnsiTheme="majorBidi" w:cstheme="majorBidi"/>
                <w:sz w:val="16"/>
                <w:szCs w:val="16"/>
              </w:rPr>
              <w:t xml:space="preserve"> [27]</w:t>
            </w:r>
            <w:r w:rsidR="005A0FED" w:rsidRPr="00996A9D">
              <w:rPr>
                <w:rFonts w:asciiTheme="majorBidi" w:hAnsiTheme="majorBidi" w:cstheme="majorBidi"/>
                <w:sz w:val="16"/>
                <w:szCs w:val="16"/>
              </w:rPr>
              <w:t xml:space="preserve"> </w:t>
            </w:r>
          </w:p>
        </w:tc>
        <w:tc>
          <w:tcPr>
            <w:tcW w:w="1087" w:type="dxa"/>
            <w:tcBorders>
              <w:top w:val="single" w:sz="4" w:space="0" w:color="auto"/>
              <w:left w:val="single" w:sz="4" w:space="0" w:color="auto"/>
              <w:bottom w:val="single" w:sz="4" w:space="0" w:color="auto"/>
              <w:right w:val="single" w:sz="4" w:space="0" w:color="auto"/>
            </w:tcBorders>
          </w:tcPr>
          <w:p w14:paraId="53F133A4" w14:textId="6D74DA31"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color w:val="000000" w:themeColor="text1"/>
                <w:sz w:val="16"/>
                <w:szCs w:val="16"/>
              </w:rPr>
              <w:t>45</w:t>
            </w:r>
          </w:p>
        </w:tc>
      </w:tr>
      <w:tr w:rsidR="002B38A4" w:rsidRPr="00996A9D" w14:paraId="591E96C7"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10C59DB3" w14:textId="77777777" w:rsidR="002B38A4" w:rsidRPr="00996A9D" w:rsidRDefault="002B38A4" w:rsidP="002B38A4">
            <w:pPr>
              <w:jc w:val="center"/>
              <w:rPr>
                <w:rFonts w:asciiTheme="majorBidi" w:hAnsiTheme="majorBidi" w:cstheme="majorBidi"/>
                <w:b/>
                <w:bCs/>
                <w:color w:val="000000" w:themeColor="text1"/>
                <w:sz w:val="16"/>
                <w:szCs w:val="16"/>
              </w:rPr>
            </w:pPr>
            <w:r w:rsidRPr="00996A9D">
              <w:rPr>
                <w:rFonts w:asciiTheme="majorBidi" w:hAnsiTheme="majorBidi" w:cstheme="majorBidi"/>
                <w:b/>
                <w:bCs/>
                <w:color w:val="000000" w:themeColor="text1"/>
                <w:sz w:val="16"/>
                <w:szCs w:val="16"/>
              </w:rPr>
              <w:t>13</w:t>
            </w:r>
          </w:p>
        </w:tc>
        <w:tc>
          <w:tcPr>
            <w:tcW w:w="2232" w:type="dxa"/>
            <w:tcBorders>
              <w:top w:val="single" w:sz="4" w:space="0" w:color="auto"/>
              <w:left w:val="single" w:sz="4" w:space="0" w:color="auto"/>
              <w:bottom w:val="single" w:sz="4" w:space="0" w:color="auto"/>
              <w:right w:val="single" w:sz="4" w:space="0" w:color="auto"/>
            </w:tcBorders>
          </w:tcPr>
          <w:p w14:paraId="083F841E" w14:textId="028457D1" w:rsidR="002B38A4" w:rsidRPr="00996A9D" w:rsidRDefault="002B38A4" w:rsidP="002B38A4">
            <w:pPr>
              <w:jc w:val="center"/>
              <w:rPr>
                <w:rFonts w:asciiTheme="majorBidi" w:hAnsiTheme="majorBidi" w:cstheme="majorBidi"/>
                <w:color w:val="000000" w:themeColor="text1"/>
                <w:sz w:val="16"/>
                <w:szCs w:val="16"/>
              </w:rPr>
            </w:pPr>
            <w:r w:rsidRPr="00996A9D">
              <w:rPr>
                <w:rFonts w:asciiTheme="majorBidi" w:hAnsiTheme="majorBidi" w:cstheme="majorBidi"/>
                <w:sz w:val="16"/>
                <w:szCs w:val="16"/>
              </w:rPr>
              <w:t>Cao et al. (2021)</w:t>
            </w:r>
            <w:r w:rsidR="006D195C">
              <w:rPr>
                <w:rFonts w:asciiTheme="majorBidi" w:hAnsiTheme="majorBidi" w:cstheme="majorBidi"/>
                <w:sz w:val="16"/>
                <w:szCs w:val="16"/>
              </w:rPr>
              <w:t xml:space="preserve"> [29]</w:t>
            </w:r>
            <w:r w:rsidR="006D195C" w:rsidRPr="00996A9D">
              <w:rPr>
                <w:rFonts w:asciiTheme="majorBidi" w:hAnsiTheme="majorBidi" w:cstheme="majorBidi"/>
                <w:color w:val="000000" w:themeColor="text1"/>
                <w:sz w:val="16"/>
                <w:szCs w:val="16"/>
              </w:rPr>
              <w:t xml:space="preserve"> </w:t>
            </w:r>
          </w:p>
        </w:tc>
        <w:tc>
          <w:tcPr>
            <w:tcW w:w="1087" w:type="dxa"/>
            <w:tcBorders>
              <w:top w:val="single" w:sz="4" w:space="0" w:color="auto"/>
              <w:left w:val="single" w:sz="4" w:space="0" w:color="auto"/>
              <w:bottom w:val="single" w:sz="4" w:space="0" w:color="auto"/>
              <w:right w:val="single" w:sz="4" w:space="0" w:color="auto"/>
            </w:tcBorders>
          </w:tcPr>
          <w:p w14:paraId="07BC2D32" w14:textId="522F3A50" w:rsidR="002B38A4" w:rsidRPr="00996A9D" w:rsidRDefault="002B38A4" w:rsidP="002B38A4">
            <w:pPr>
              <w:jc w:val="center"/>
              <w:rPr>
                <w:rFonts w:asciiTheme="majorBidi" w:hAnsiTheme="majorBidi" w:cstheme="majorBidi"/>
                <w:color w:val="000000" w:themeColor="text1"/>
                <w:sz w:val="16"/>
                <w:szCs w:val="16"/>
              </w:rPr>
            </w:pPr>
            <w:r w:rsidRPr="00996A9D">
              <w:rPr>
                <w:rFonts w:asciiTheme="majorBidi" w:hAnsiTheme="majorBidi" w:cstheme="majorBidi"/>
                <w:sz w:val="16"/>
                <w:szCs w:val="16"/>
              </w:rPr>
              <w:t>72</w:t>
            </w:r>
          </w:p>
        </w:tc>
      </w:tr>
      <w:tr w:rsidR="002B38A4" w:rsidRPr="00996A9D" w14:paraId="6453C45D"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058B324E"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14</w:t>
            </w:r>
          </w:p>
        </w:tc>
        <w:tc>
          <w:tcPr>
            <w:tcW w:w="2232" w:type="dxa"/>
            <w:tcBorders>
              <w:top w:val="single" w:sz="4" w:space="0" w:color="auto"/>
              <w:left w:val="single" w:sz="4" w:space="0" w:color="auto"/>
              <w:bottom w:val="single" w:sz="4" w:space="0" w:color="auto"/>
              <w:right w:val="single" w:sz="4" w:space="0" w:color="auto"/>
            </w:tcBorders>
          </w:tcPr>
          <w:p w14:paraId="48157DED" w14:textId="127C82DD"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 xml:space="preserve">Bian et al. (2021) </w:t>
            </w:r>
            <w:r w:rsidR="006D195C">
              <w:rPr>
                <w:rFonts w:asciiTheme="majorBidi" w:hAnsiTheme="majorBidi" w:cstheme="majorBidi"/>
                <w:sz w:val="16"/>
                <w:szCs w:val="16"/>
              </w:rPr>
              <w:t>[30]</w:t>
            </w:r>
          </w:p>
        </w:tc>
        <w:tc>
          <w:tcPr>
            <w:tcW w:w="1087" w:type="dxa"/>
            <w:tcBorders>
              <w:top w:val="single" w:sz="4" w:space="0" w:color="auto"/>
              <w:left w:val="single" w:sz="4" w:space="0" w:color="auto"/>
              <w:bottom w:val="single" w:sz="4" w:space="0" w:color="auto"/>
              <w:right w:val="single" w:sz="4" w:space="0" w:color="auto"/>
            </w:tcBorders>
          </w:tcPr>
          <w:p w14:paraId="7B8CD1A6" w14:textId="50833933"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179</w:t>
            </w:r>
          </w:p>
        </w:tc>
      </w:tr>
      <w:tr w:rsidR="002B38A4" w:rsidRPr="00996A9D" w14:paraId="3C541104"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7CA115BF"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15</w:t>
            </w:r>
          </w:p>
        </w:tc>
        <w:tc>
          <w:tcPr>
            <w:tcW w:w="2232" w:type="dxa"/>
            <w:tcBorders>
              <w:top w:val="single" w:sz="4" w:space="0" w:color="auto"/>
              <w:left w:val="single" w:sz="4" w:space="0" w:color="auto"/>
              <w:bottom w:val="single" w:sz="4" w:space="0" w:color="auto"/>
              <w:right w:val="single" w:sz="4" w:space="0" w:color="auto"/>
            </w:tcBorders>
          </w:tcPr>
          <w:p w14:paraId="4ACC4B27" w14:textId="5FA1ABFA"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Zhang et al. (2021)</w:t>
            </w:r>
            <w:r w:rsidR="006D195C">
              <w:rPr>
                <w:rFonts w:asciiTheme="majorBidi" w:hAnsiTheme="majorBidi" w:cstheme="majorBidi"/>
                <w:sz w:val="16"/>
                <w:szCs w:val="16"/>
              </w:rPr>
              <w:t xml:space="preserve"> [31]</w:t>
            </w:r>
          </w:p>
        </w:tc>
        <w:tc>
          <w:tcPr>
            <w:tcW w:w="1087" w:type="dxa"/>
            <w:tcBorders>
              <w:top w:val="single" w:sz="4" w:space="0" w:color="auto"/>
              <w:left w:val="single" w:sz="4" w:space="0" w:color="auto"/>
              <w:bottom w:val="single" w:sz="4" w:space="0" w:color="auto"/>
              <w:right w:val="single" w:sz="4" w:space="0" w:color="auto"/>
            </w:tcBorders>
          </w:tcPr>
          <w:p w14:paraId="1A6C004C" w14:textId="19E7BFA3"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54</w:t>
            </w:r>
          </w:p>
        </w:tc>
      </w:tr>
      <w:tr w:rsidR="002B38A4" w:rsidRPr="00996A9D" w14:paraId="1B20EB26"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001DA325"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16</w:t>
            </w:r>
          </w:p>
        </w:tc>
        <w:tc>
          <w:tcPr>
            <w:tcW w:w="2232" w:type="dxa"/>
            <w:tcBorders>
              <w:top w:val="single" w:sz="4" w:space="0" w:color="auto"/>
              <w:left w:val="single" w:sz="4" w:space="0" w:color="auto"/>
              <w:bottom w:val="single" w:sz="4" w:space="0" w:color="auto"/>
              <w:right w:val="single" w:sz="4" w:space="0" w:color="auto"/>
            </w:tcBorders>
          </w:tcPr>
          <w:p w14:paraId="0C086A02" w14:textId="6AAF81E4"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Hwang and Jerng (2022)</w:t>
            </w:r>
          </w:p>
        </w:tc>
        <w:tc>
          <w:tcPr>
            <w:tcW w:w="1087" w:type="dxa"/>
            <w:tcBorders>
              <w:top w:val="single" w:sz="4" w:space="0" w:color="auto"/>
              <w:left w:val="single" w:sz="4" w:space="0" w:color="auto"/>
              <w:bottom w:val="single" w:sz="4" w:space="0" w:color="auto"/>
              <w:right w:val="single" w:sz="4" w:space="0" w:color="auto"/>
            </w:tcBorders>
          </w:tcPr>
          <w:p w14:paraId="39D77E9C" w14:textId="6A16F213"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7</w:t>
            </w:r>
          </w:p>
        </w:tc>
      </w:tr>
      <w:tr w:rsidR="002B38A4" w:rsidRPr="00996A9D" w14:paraId="7439F17C"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58E9DC1B"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17</w:t>
            </w:r>
          </w:p>
        </w:tc>
        <w:tc>
          <w:tcPr>
            <w:tcW w:w="2232" w:type="dxa"/>
            <w:tcBorders>
              <w:top w:val="single" w:sz="4" w:space="0" w:color="auto"/>
              <w:left w:val="single" w:sz="4" w:space="0" w:color="auto"/>
              <w:bottom w:val="single" w:sz="4" w:space="0" w:color="auto"/>
              <w:right w:val="single" w:sz="4" w:space="0" w:color="auto"/>
            </w:tcBorders>
          </w:tcPr>
          <w:p w14:paraId="1EADE6B4" w14:textId="7B9728B8"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Park et al. (2022)</w:t>
            </w:r>
            <w:r w:rsidR="006D195C">
              <w:rPr>
                <w:rFonts w:asciiTheme="majorBidi" w:hAnsiTheme="majorBidi" w:cstheme="majorBidi"/>
                <w:sz w:val="16"/>
                <w:szCs w:val="16"/>
              </w:rPr>
              <w:t xml:space="preserve"> [32]</w:t>
            </w:r>
            <w:r w:rsidR="006D195C" w:rsidRPr="00996A9D">
              <w:rPr>
                <w:rFonts w:asciiTheme="majorBidi" w:hAnsiTheme="majorBidi" w:cstheme="majorBidi"/>
                <w:sz w:val="16"/>
                <w:szCs w:val="16"/>
              </w:rPr>
              <w:t xml:space="preserve"> </w:t>
            </w:r>
          </w:p>
        </w:tc>
        <w:tc>
          <w:tcPr>
            <w:tcW w:w="1087" w:type="dxa"/>
            <w:tcBorders>
              <w:top w:val="single" w:sz="4" w:space="0" w:color="auto"/>
              <w:left w:val="single" w:sz="4" w:space="0" w:color="auto"/>
              <w:bottom w:val="single" w:sz="4" w:space="0" w:color="auto"/>
              <w:right w:val="single" w:sz="4" w:space="0" w:color="auto"/>
            </w:tcBorders>
          </w:tcPr>
          <w:p w14:paraId="10785AA4" w14:textId="12389132"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74</w:t>
            </w:r>
          </w:p>
        </w:tc>
      </w:tr>
      <w:tr w:rsidR="002B38A4" w:rsidRPr="00996A9D" w14:paraId="207196B3" w14:textId="77777777" w:rsidTr="002B38A4">
        <w:trPr>
          <w:jc w:val="center"/>
        </w:trPr>
        <w:tc>
          <w:tcPr>
            <w:tcW w:w="566" w:type="dxa"/>
            <w:tcBorders>
              <w:top w:val="single" w:sz="4" w:space="0" w:color="auto"/>
              <w:left w:val="single" w:sz="4" w:space="0" w:color="auto"/>
              <w:bottom w:val="single" w:sz="4" w:space="0" w:color="auto"/>
              <w:right w:val="single" w:sz="4" w:space="0" w:color="auto"/>
            </w:tcBorders>
            <w:hideMark/>
          </w:tcPr>
          <w:p w14:paraId="6DF20CD1"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18</w:t>
            </w:r>
          </w:p>
        </w:tc>
        <w:tc>
          <w:tcPr>
            <w:tcW w:w="2232" w:type="dxa"/>
            <w:tcBorders>
              <w:top w:val="single" w:sz="4" w:space="0" w:color="auto"/>
              <w:left w:val="single" w:sz="4" w:space="0" w:color="auto"/>
              <w:bottom w:val="single" w:sz="4" w:space="0" w:color="auto"/>
              <w:right w:val="single" w:sz="4" w:space="0" w:color="auto"/>
            </w:tcBorders>
          </w:tcPr>
          <w:p w14:paraId="79E2A7FB" w14:textId="1EE0998C" w:rsidR="002B38A4" w:rsidRPr="00996A9D" w:rsidRDefault="002B38A4" w:rsidP="002B38A4">
            <w:pPr>
              <w:jc w:val="center"/>
              <w:rPr>
                <w:rFonts w:asciiTheme="majorBidi" w:hAnsiTheme="majorBidi" w:cstheme="majorBidi"/>
                <w:sz w:val="16"/>
                <w:szCs w:val="16"/>
              </w:rPr>
            </w:pPr>
          </w:p>
        </w:tc>
        <w:tc>
          <w:tcPr>
            <w:tcW w:w="1087" w:type="dxa"/>
            <w:tcBorders>
              <w:top w:val="single" w:sz="4" w:space="0" w:color="auto"/>
              <w:left w:val="single" w:sz="4" w:space="0" w:color="auto"/>
              <w:bottom w:val="single" w:sz="4" w:space="0" w:color="auto"/>
              <w:right w:val="single" w:sz="4" w:space="0" w:color="auto"/>
            </w:tcBorders>
          </w:tcPr>
          <w:p w14:paraId="07534458" w14:textId="2EE4E98D" w:rsidR="002B38A4" w:rsidRPr="00996A9D" w:rsidRDefault="002B38A4" w:rsidP="002B38A4">
            <w:pPr>
              <w:jc w:val="center"/>
              <w:rPr>
                <w:rFonts w:asciiTheme="majorBidi" w:hAnsiTheme="majorBidi" w:cstheme="majorBidi"/>
                <w:sz w:val="16"/>
                <w:szCs w:val="16"/>
              </w:rPr>
            </w:pPr>
          </w:p>
        </w:tc>
      </w:tr>
      <w:tr w:rsidR="002B38A4" w:rsidRPr="00996A9D" w14:paraId="40B11ECD"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40AF0361"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Total</w:t>
            </w:r>
          </w:p>
        </w:tc>
        <w:tc>
          <w:tcPr>
            <w:tcW w:w="3319" w:type="dxa"/>
            <w:gridSpan w:val="2"/>
            <w:tcBorders>
              <w:top w:val="single" w:sz="4" w:space="0" w:color="auto"/>
              <w:left w:val="single" w:sz="4" w:space="0" w:color="auto"/>
              <w:bottom w:val="single" w:sz="4" w:space="0" w:color="auto"/>
              <w:right w:val="single" w:sz="4" w:space="0" w:color="auto"/>
            </w:tcBorders>
            <w:hideMark/>
          </w:tcPr>
          <w:p w14:paraId="15217C7A" w14:textId="77777777"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b/>
                <w:bCs/>
                <w:sz w:val="16"/>
                <w:szCs w:val="16"/>
              </w:rPr>
              <w:t>1424</w:t>
            </w:r>
          </w:p>
        </w:tc>
      </w:tr>
      <w:tr w:rsidR="002B38A4" w:rsidRPr="00996A9D" w14:paraId="5F3A447A" w14:textId="77777777" w:rsidTr="00996A9D">
        <w:trPr>
          <w:jc w:val="center"/>
        </w:trPr>
        <w:tc>
          <w:tcPr>
            <w:tcW w:w="3885" w:type="dxa"/>
            <w:gridSpan w:val="3"/>
            <w:tcBorders>
              <w:top w:val="single" w:sz="4" w:space="0" w:color="auto"/>
              <w:left w:val="single" w:sz="4" w:space="0" w:color="auto"/>
              <w:bottom w:val="single" w:sz="4" w:space="0" w:color="auto"/>
              <w:right w:val="single" w:sz="4" w:space="0" w:color="auto"/>
            </w:tcBorders>
            <w:hideMark/>
          </w:tcPr>
          <w:p w14:paraId="65F76714"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Nitrogen</w:t>
            </w:r>
          </w:p>
        </w:tc>
      </w:tr>
      <w:tr w:rsidR="002B38A4" w:rsidRPr="00996A9D" w14:paraId="0A50FA97"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5961F0D5"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1</w:t>
            </w:r>
          </w:p>
        </w:tc>
        <w:tc>
          <w:tcPr>
            <w:tcW w:w="2232" w:type="dxa"/>
            <w:tcBorders>
              <w:top w:val="single" w:sz="4" w:space="0" w:color="auto"/>
              <w:left w:val="single" w:sz="4" w:space="0" w:color="auto"/>
              <w:bottom w:val="single" w:sz="4" w:space="0" w:color="auto"/>
              <w:right w:val="single" w:sz="4" w:space="0" w:color="auto"/>
            </w:tcBorders>
            <w:hideMark/>
          </w:tcPr>
          <w:p w14:paraId="1D610687" w14:textId="4607B776"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sz w:val="16"/>
                <w:szCs w:val="16"/>
              </w:rPr>
              <w:t>Ahn et al. (2007)</w:t>
            </w:r>
            <w:r w:rsidR="006D195C">
              <w:rPr>
                <w:rFonts w:asciiTheme="majorBidi" w:hAnsiTheme="majorBidi" w:cstheme="majorBidi"/>
                <w:sz w:val="16"/>
                <w:szCs w:val="16"/>
              </w:rPr>
              <w:t xml:space="preserve"> [33]</w:t>
            </w:r>
            <w:r w:rsidR="006D195C" w:rsidRPr="00996A9D">
              <w:rPr>
                <w:rFonts w:asciiTheme="majorBidi" w:hAnsiTheme="majorBidi" w:cstheme="majorBidi"/>
                <w:b/>
                <w:bCs/>
                <w:sz w:val="16"/>
                <w:szCs w:val="16"/>
              </w:rPr>
              <w:t xml:space="preserve"> </w:t>
            </w:r>
          </w:p>
        </w:tc>
        <w:tc>
          <w:tcPr>
            <w:tcW w:w="1087" w:type="dxa"/>
            <w:tcBorders>
              <w:top w:val="single" w:sz="4" w:space="0" w:color="auto"/>
              <w:left w:val="single" w:sz="4" w:space="0" w:color="auto"/>
              <w:bottom w:val="single" w:sz="4" w:space="0" w:color="auto"/>
              <w:right w:val="single" w:sz="4" w:space="0" w:color="auto"/>
            </w:tcBorders>
            <w:hideMark/>
          </w:tcPr>
          <w:p w14:paraId="2E443925"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sz w:val="16"/>
                <w:szCs w:val="16"/>
              </w:rPr>
              <w:t>9</w:t>
            </w:r>
          </w:p>
        </w:tc>
      </w:tr>
      <w:tr w:rsidR="002B38A4" w:rsidRPr="00996A9D" w14:paraId="6759DE64"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5FAA2488"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2</w:t>
            </w:r>
          </w:p>
        </w:tc>
        <w:tc>
          <w:tcPr>
            <w:tcW w:w="2232" w:type="dxa"/>
            <w:tcBorders>
              <w:top w:val="single" w:sz="4" w:space="0" w:color="auto"/>
              <w:left w:val="single" w:sz="4" w:space="0" w:color="auto"/>
              <w:bottom w:val="single" w:sz="4" w:space="0" w:color="auto"/>
              <w:right w:val="single" w:sz="4" w:space="0" w:color="auto"/>
            </w:tcBorders>
            <w:hideMark/>
          </w:tcPr>
          <w:p w14:paraId="1D485FA8" w14:textId="79CC8C28" w:rsidR="002B38A4" w:rsidRPr="00996A9D" w:rsidRDefault="007F584E" w:rsidP="002B38A4">
            <w:pPr>
              <w:jc w:val="center"/>
              <w:rPr>
                <w:rFonts w:asciiTheme="majorBidi" w:hAnsiTheme="majorBidi" w:cstheme="majorBidi"/>
                <w:b/>
                <w:bCs/>
                <w:sz w:val="16"/>
                <w:szCs w:val="16"/>
              </w:rPr>
            </w:pPr>
            <w:r w:rsidRPr="00996A9D">
              <w:rPr>
                <w:rFonts w:asciiTheme="majorBidi" w:hAnsiTheme="majorBidi" w:cstheme="majorBidi"/>
                <w:sz w:val="16"/>
                <w:szCs w:val="16"/>
              </w:rPr>
              <w:t>Kim (</w:t>
            </w:r>
            <w:r w:rsidR="002B38A4" w:rsidRPr="00996A9D">
              <w:rPr>
                <w:rFonts w:asciiTheme="majorBidi" w:hAnsiTheme="majorBidi" w:cstheme="majorBidi"/>
                <w:sz w:val="16"/>
                <w:szCs w:val="16"/>
              </w:rPr>
              <w:t>2009)</w:t>
            </w:r>
            <w:r w:rsidR="006D195C">
              <w:rPr>
                <w:rFonts w:asciiTheme="majorBidi" w:hAnsiTheme="majorBidi" w:cstheme="majorBidi"/>
                <w:sz w:val="16"/>
                <w:szCs w:val="16"/>
              </w:rPr>
              <w:t xml:space="preserve"> [34]</w:t>
            </w:r>
            <w:r w:rsidR="006D195C" w:rsidRPr="00996A9D">
              <w:rPr>
                <w:rFonts w:asciiTheme="majorBidi" w:hAnsiTheme="majorBidi" w:cstheme="majorBidi"/>
                <w:b/>
                <w:bCs/>
                <w:sz w:val="16"/>
                <w:szCs w:val="16"/>
              </w:rPr>
              <w:t xml:space="preserve"> </w:t>
            </w:r>
          </w:p>
        </w:tc>
        <w:tc>
          <w:tcPr>
            <w:tcW w:w="1087" w:type="dxa"/>
            <w:tcBorders>
              <w:top w:val="single" w:sz="4" w:space="0" w:color="auto"/>
              <w:left w:val="single" w:sz="4" w:space="0" w:color="auto"/>
              <w:bottom w:val="single" w:sz="4" w:space="0" w:color="auto"/>
              <w:right w:val="single" w:sz="4" w:space="0" w:color="auto"/>
            </w:tcBorders>
            <w:hideMark/>
          </w:tcPr>
          <w:p w14:paraId="7C8A793C"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sz w:val="16"/>
                <w:szCs w:val="16"/>
              </w:rPr>
              <w:t>68</w:t>
            </w:r>
          </w:p>
        </w:tc>
      </w:tr>
      <w:tr w:rsidR="002B38A4" w:rsidRPr="00996A9D" w14:paraId="5ECCD2D6"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7DB59C3C"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Total</w:t>
            </w:r>
          </w:p>
        </w:tc>
        <w:tc>
          <w:tcPr>
            <w:tcW w:w="3319" w:type="dxa"/>
            <w:gridSpan w:val="2"/>
            <w:tcBorders>
              <w:top w:val="single" w:sz="4" w:space="0" w:color="auto"/>
              <w:left w:val="single" w:sz="4" w:space="0" w:color="auto"/>
              <w:bottom w:val="single" w:sz="4" w:space="0" w:color="auto"/>
              <w:right w:val="single" w:sz="4" w:space="0" w:color="auto"/>
            </w:tcBorders>
            <w:hideMark/>
          </w:tcPr>
          <w:p w14:paraId="3B3797F1"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81</w:t>
            </w:r>
          </w:p>
        </w:tc>
      </w:tr>
      <w:tr w:rsidR="002B38A4" w:rsidRPr="00996A9D" w14:paraId="7E3C0CBB" w14:textId="77777777" w:rsidTr="00996A9D">
        <w:trPr>
          <w:jc w:val="center"/>
        </w:trPr>
        <w:tc>
          <w:tcPr>
            <w:tcW w:w="3885" w:type="dxa"/>
            <w:gridSpan w:val="3"/>
            <w:tcBorders>
              <w:top w:val="single" w:sz="4" w:space="0" w:color="auto"/>
              <w:left w:val="single" w:sz="4" w:space="0" w:color="auto"/>
              <w:bottom w:val="single" w:sz="4" w:space="0" w:color="auto"/>
              <w:right w:val="single" w:sz="4" w:space="0" w:color="auto"/>
            </w:tcBorders>
            <w:hideMark/>
          </w:tcPr>
          <w:p w14:paraId="72C15739"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Pure steam</w:t>
            </w:r>
          </w:p>
        </w:tc>
      </w:tr>
      <w:tr w:rsidR="002B38A4" w:rsidRPr="00996A9D" w14:paraId="2AC80F08"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60C158D8"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1</w:t>
            </w:r>
          </w:p>
        </w:tc>
        <w:tc>
          <w:tcPr>
            <w:tcW w:w="2232" w:type="dxa"/>
            <w:tcBorders>
              <w:top w:val="single" w:sz="4" w:space="0" w:color="auto"/>
              <w:left w:val="single" w:sz="4" w:space="0" w:color="auto"/>
              <w:bottom w:val="single" w:sz="4" w:space="0" w:color="auto"/>
              <w:right w:val="single" w:sz="4" w:space="0" w:color="auto"/>
            </w:tcBorders>
            <w:hideMark/>
          </w:tcPr>
          <w:p w14:paraId="747A3A7F" w14:textId="6C6F49B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sz w:val="16"/>
                <w:szCs w:val="16"/>
              </w:rPr>
              <w:t>Kawakubo et al. (</w:t>
            </w:r>
            <w:r w:rsidR="005A0FED" w:rsidRPr="00996A9D">
              <w:rPr>
                <w:rFonts w:asciiTheme="majorBidi" w:hAnsiTheme="majorBidi" w:cstheme="majorBidi"/>
                <w:sz w:val="16"/>
                <w:szCs w:val="16"/>
              </w:rPr>
              <w:t>2009)</w:t>
            </w:r>
            <w:r w:rsidR="005A0FED">
              <w:rPr>
                <w:rFonts w:asciiTheme="majorBidi" w:hAnsiTheme="majorBidi" w:cstheme="majorBidi"/>
                <w:sz w:val="16"/>
                <w:szCs w:val="16"/>
              </w:rPr>
              <w:t xml:space="preserve"> [</w:t>
            </w:r>
            <w:r w:rsidR="00A63228">
              <w:rPr>
                <w:rFonts w:asciiTheme="majorBidi" w:hAnsiTheme="majorBidi" w:cstheme="majorBidi"/>
                <w:sz w:val="16"/>
                <w:szCs w:val="16"/>
              </w:rPr>
              <w:t>18]</w:t>
            </w:r>
            <w:r w:rsidR="00A63228" w:rsidRPr="00996A9D">
              <w:rPr>
                <w:rFonts w:asciiTheme="majorBidi" w:hAnsiTheme="majorBidi" w:cstheme="majorBidi"/>
                <w:b/>
                <w:bCs/>
                <w:sz w:val="16"/>
                <w:szCs w:val="16"/>
              </w:rPr>
              <w:t xml:space="preserve"> </w:t>
            </w:r>
          </w:p>
        </w:tc>
        <w:tc>
          <w:tcPr>
            <w:tcW w:w="1087" w:type="dxa"/>
            <w:tcBorders>
              <w:top w:val="single" w:sz="4" w:space="0" w:color="auto"/>
              <w:left w:val="single" w:sz="4" w:space="0" w:color="auto"/>
              <w:bottom w:val="single" w:sz="4" w:space="0" w:color="auto"/>
              <w:right w:val="single" w:sz="4" w:space="0" w:color="auto"/>
            </w:tcBorders>
            <w:hideMark/>
          </w:tcPr>
          <w:p w14:paraId="102306C9" w14:textId="77777777"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14</w:t>
            </w:r>
          </w:p>
        </w:tc>
      </w:tr>
      <w:tr w:rsidR="002B38A4" w:rsidRPr="00996A9D" w14:paraId="431304F8"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57F580B8"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2</w:t>
            </w:r>
          </w:p>
        </w:tc>
        <w:tc>
          <w:tcPr>
            <w:tcW w:w="2232" w:type="dxa"/>
            <w:tcBorders>
              <w:top w:val="single" w:sz="4" w:space="0" w:color="auto"/>
              <w:left w:val="single" w:sz="4" w:space="0" w:color="auto"/>
              <w:bottom w:val="single" w:sz="4" w:space="0" w:color="auto"/>
              <w:right w:val="single" w:sz="4" w:space="0" w:color="auto"/>
            </w:tcBorders>
            <w:hideMark/>
          </w:tcPr>
          <w:p w14:paraId="0057F262" w14:textId="2B855A6E"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sz w:val="16"/>
                <w:szCs w:val="16"/>
              </w:rPr>
              <w:t>Tong et al. (</w:t>
            </w:r>
            <w:r w:rsidR="005A0FED" w:rsidRPr="00996A9D">
              <w:rPr>
                <w:rFonts w:asciiTheme="majorBidi" w:hAnsiTheme="majorBidi" w:cstheme="majorBidi"/>
                <w:sz w:val="16"/>
                <w:szCs w:val="16"/>
              </w:rPr>
              <w:t>2015</w:t>
            </w:r>
            <w:r w:rsidR="005A0FED">
              <w:rPr>
                <w:rFonts w:asciiTheme="majorBidi" w:hAnsiTheme="majorBidi" w:cstheme="majorBidi"/>
                <w:sz w:val="16"/>
                <w:szCs w:val="16"/>
              </w:rPr>
              <w:t>) [21]</w:t>
            </w:r>
          </w:p>
        </w:tc>
        <w:tc>
          <w:tcPr>
            <w:tcW w:w="1087" w:type="dxa"/>
            <w:tcBorders>
              <w:top w:val="single" w:sz="4" w:space="0" w:color="auto"/>
              <w:left w:val="single" w:sz="4" w:space="0" w:color="auto"/>
              <w:bottom w:val="single" w:sz="4" w:space="0" w:color="auto"/>
              <w:right w:val="single" w:sz="4" w:space="0" w:color="auto"/>
            </w:tcBorders>
            <w:hideMark/>
          </w:tcPr>
          <w:p w14:paraId="48FA3D6B" w14:textId="77777777"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19</w:t>
            </w:r>
          </w:p>
        </w:tc>
      </w:tr>
      <w:tr w:rsidR="002B38A4" w:rsidRPr="00996A9D" w14:paraId="13078802"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4BB270D0"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3</w:t>
            </w:r>
          </w:p>
        </w:tc>
        <w:tc>
          <w:tcPr>
            <w:tcW w:w="2232" w:type="dxa"/>
            <w:tcBorders>
              <w:top w:val="single" w:sz="4" w:space="0" w:color="auto"/>
              <w:left w:val="single" w:sz="4" w:space="0" w:color="auto"/>
              <w:bottom w:val="single" w:sz="4" w:space="0" w:color="auto"/>
              <w:right w:val="single" w:sz="4" w:space="0" w:color="auto"/>
            </w:tcBorders>
            <w:hideMark/>
          </w:tcPr>
          <w:p w14:paraId="179EC9C9" w14:textId="278B2613"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sz w:val="16"/>
                <w:szCs w:val="16"/>
              </w:rPr>
              <w:t>Fan et al. (2018</w:t>
            </w:r>
            <w:r w:rsidR="007F584E" w:rsidRPr="00996A9D">
              <w:rPr>
                <w:rFonts w:asciiTheme="majorBidi" w:hAnsiTheme="majorBidi" w:cstheme="majorBidi"/>
                <w:sz w:val="16"/>
                <w:szCs w:val="16"/>
              </w:rPr>
              <w:t>a</w:t>
            </w:r>
            <w:r w:rsidR="007F584E">
              <w:rPr>
                <w:rFonts w:asciiTheme="majorBidi" w:hAnsiTheme="majorBidi" w:cstheme="majorBidi"/>
                <w:sz w:val="16"/>
                <w:szCs w:val="16"/>
              </w:rPr>
              <w:t>) [</w:t>
            </w:r>
            <w:r w:rsidR="005A0FED">
              <w:rPr>
                <w:rFonts w:asciiTheme="majorBidi" w:hAnsiTheme="majorBidi" w:cstheme="majorBidi"/>
                <w:sz w:val="16"/>
                <w:szCs w:val="16"/>
              </w:rPr>
              <w:t>23]</w:t>
            </w:r>
          </w:p>
        </w:tc>
        <w:tc>
          <w:tcPr>
            <w:tcW w:w="1087" w:type="dxa"/>
            <w:tcBorders>
              <w:top w:val="single" w:sz="4" w:space="0" w:color="auto"/>
              <w:left w:val="single" w:sz="4" w:space="0" w:color="auto"/>
              <w:bottom w:val="single" w:sz="4" w:space="0" w:color="auto"/>
              <w:right w:val="single" w:sz="4" w:space="0" w:color="auto"/>
            </w:tcBorders>
            <w:hideMark/>
          </w:tcPr>
          <w:p w14:paraId="41AFDEEA" w14:textId="77777777"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14</w:t>
            </w:r>
          </w:p>
        </w:tc>
      </w:tr>
      <w:tr w:rsidR="002B38A4" w:rsidRPr="00996A9D" w14:paraId="06459952"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22F975C4"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4</w:t>
            </w:r>
          </w:p>
        </w:tc>
        <w:tc>
          <w:tcPr>
            <w:tcW w:w="2232" w:type="dxa"/>
            <w:tcBorders>
              <w:top w:val="single" w:sz="4" w:space="0" w:color="auto"/>
              <w:left w:val="single" w:sz="4" w:space="0" w:color="auto"/>
              <w:bottom w:val="single" w:sz="4" w:space="0" w:color="auto"/>
              <w:right w:val="single" w:sz="4" w:space="0" w:color="auto"/>
            </w:tcBorders>
            <w:hideMark/>
          </w:tcPr>
          <w:p w14:paraId="5727AD27" w14:textId="5F524D8E"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sz w:val="16"/>
                <w:szCs w:val="16"/>
              </w:rPr>
              <w:t>Kang et al. (2021)</w:t>
            </w:r>
            <w:r w:rsidR="005A0FED">
              <w:rPr>
                <w:rFonts w:asciiTheme="majorBidi" w:hAnsiTheme="majorBidi" w:cstheme="majorBidi"/>
                <w:sz w:val="16"/>
                <w:szCs w:val="16"/>
              </w:rPr>
              <w:t xml:space="preserve"> [28]</w:t>
            </w:r>
            <w:r w:rsidR="005A0FED" w:rsidRPr="00996A9D">
              <w:rPr>
                <w:rFonts w:asciiTheme="majorBidi" w:hAnsiTheme="majorBidi" w:cstheme="majorBidi"/>
                <w:b/>
                <w:bCs/>
                <w:sz w:val="16"/>
                <w:szCs w:val="16"/>
              </w:rPr>
              <w:t xml:space="preserve"> </w:t>
            </w:r>
          </w:p>
        </w:tc>
        <w:tc>
          <w:tcPr>
            <w:tcW w:w="1087" w:type="dxa"/>
            <w:tcBorders>
              <w:top w:val="single" w:sz="4" w:space="0" w:color="auto"/>
              <w:left w:val="single" w:sz="4" w:space="0" w:color="auto"/>
              <w:bottom w:val="single" w:sz="4" w:space="0" w:color="auto"/>
              <w:right w:val="single" w:sz="4" w:space="0" w:color="auto"/>
            </w:tcBorders>
            <w:hideMark/>
          </w:tcPr>
          <w:p w14:paraId="282A9FEA" w14:textId="77777777"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15</w:t>
            </w:r>
          </w:p>
        </w:tc>
      </w:tr>
      <w:tr w:rsidR="002B38A4" w:rsidRPr="00996A9D" w14:paraId="2FA308C1"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371792F1"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5</w:t>
            </w:r>
          </w:p>
        </w:tc>
        <w:tc>
          <w:tcPr>
            <w:tcW w:w="2232" w:type="dxa"/>
            <w:tcBorders>
              <w:top w:val="single" w:sz="4" w:space="0" w:color="auto"/>
              <w:left w:val="single" w:sz="4" w:space="0" w:color="auto"/>
              <w:bottom w:val="single" w:sz="4" w:space="0" w:color="auto"/>
              <w:right w:val="single" w:sz="4" w:space="0" w:color="auto"/>
            </w:tcBorders>
            <w:hideMark/>
          </w:tcPr>
          <w:p w14:paraId="1E6CEB37" w14:textId="4B5B9949"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sz w:val="16"/>
                <w:szCs w:val="16"/>
              </w:rPr>
              <w:t xml:space="preserve">Bian et al. (2021) </w:t>
            </w:r>
          </w:p>
        </w:tc>
        <w:tc>
          <w:tcPr>
            <w:tcW w:w="1087" w:type="dxa"/>
            <w:tcBorders>
              <w:top w:val="single" w:sz="4" w:space="0" w:color="auto"/>
              <w:left w:val="single" w:sz="4" w:space="0" w:color="auto"/>
              <w:bottom w:val="single" w:sz="4" w:space="0" w:color="auto"/>
              <w:right w:val="single" w:sz="4" w:space="0" w:color="auto"/>
            </w:tcBorders>
            <w:hideMark/>
          </w:tcPr>
          <w:p w14:paraId="53885148" w14:textId="77777777"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19</w:t>
            </w:r>
          </w:p>
        </w:tc>
      </w:tr>
      <w:tr w:rsidR="002B38A4" w:rsidRPr="00996A9D" w14:paraId="4E8F3D4B"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1C93A689"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6</w:t>
            </w:r>
          </w:p>
        </w:tc>
        <w:tc>
          <w:tcPr>
            <w:tcW w:w="2232" w:type="dxa"/>
            <w:tcBorders>
              <w:top w:val="single" w:sz="4" w:space="0" w:color="auto"/>
              <w:left w:val="single" w:sz="4" w:space="0" w:color="auto"/>
              <w:bottom w:val="single" w:sz="4" w:space="0" w:color="auto"/>
              <w:right w:val="single" w:sz="4" w:space="0" w:color="auto"/>
            </w:tcBorders>
            <w:hideMark/>
          </w:tcPr>
          <w:p w14:paraId="6768A81D" w14:textId="309DAEEB"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sz w:val="16"/>
                <w:szCs w:val="16"/>
              </w:rPr>
              <w:t>Zhang et al. (2021)</w:t>
            </w:r>
            <w:r w:rsidR="006D195C">
              <w:rPr>
                <w:rFonts w:asciiTheme="majorBidi" w:hAnsiTheme="majorBidi" w:cstheme="majorBidi"/>
                <w:sz w:val="16"/>
                <w:szCs w:val="16"/>
              </w:rPr>
              <w:t xml:space="preserve"> [31]</w:t>
            </w:r>
            <w:r w:rsidR="006D195C" w:rsidRPr="00996A9D">
              <w:rPr>
                <w:rFonts w:asciiTheme="majorBidi" w:hAnsiTheme="majorBidi" w:cstheme="majorBidi"/>
                <w:b/>
                <w:bCs/>
                <w:sz w:val="16"/>
                <w:szCs w:val="16"/>
              </w:rPr>
              <w:t xml:space="preserve"> </w:t>
            </w:r>
          </w:p>
        </w:tc>
        <w:tc>
          <w:tcPr>
            <w:tcW w:w="1087" w:type="dxa"/>
            <w:tcBorders>
              <w:top w:val="single" w:sz="4" w:space="0" w:color="auto"/>
              <w:left w:val="single" w:sz="4" w:space="0" w:color="auto"/>
              <w:bottom w:val="single" w:sz="4" w:space="0" w:color="auto"/>
              <w:right w:val="single" w:sz="4" w:space="0" w:color="auto"/>
            </w:tcBorders>
            <w:hideMark/>
          </w:tcPr>
          <w:p w14:paraId="35065247" w14:textId="77777777" w:rsidR="002B38A4" w:rsidRPr="00996A9D" w:rsidRDefault="002B38A4" w:rsidP="002B38A4">
            <w:pPr>
              <w:jc w:val="center"/>
              <w:rPr>
                <w:rFonts w:asciiTheme="majorBidi" w:hAnsiTheme="majorBidi" w:cstheme="majorBidi"/>
                <w:sz w:val="16"/>
                <w:szCs w:val="16"/>
              </w:rPr>
            </w:pPr>
            <w:r w:rsidRPr="00996A9D">
              <w:rPr>
                <w:rFonts w:asciiTheme="majorBidi" w:hAnsiTheme="majorBidi" w:cstheme="majorBidi"/>
                <w:sz w:val="16"/>
                <w:szCs w:val="16"/>
              </w:rPr>
              <w:t>13</w:t>
            </w:r>
          </w:p>
        </w:tc>
      </w:tr>
      <w:tr w:rsidR="00F72579" w:rsidRPr="00996A9D" w14:paraId="4BABDF09"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682F355E" w14:textId="7C47532F" w:rsidR="00F72579" w:rsidRPr="00996A9D" w:rsidRDefault="00F72579" w:rsidP="00F72579">
            <w:pPr>
              <w:jc w:val="center"/>
              <w:rPr>
                <w:rFonts w:asciiTheme="majorBidi" w:hAnsiTheme="majorBidi" w:cstheme="majorBidi"/>
                <w:b/>
                <w:bCs/>
                <w:sz w:val="16"/>
                <w:szCs w:val="16"/>
              </w:rPr>
            </w:pPr>
            <w:r w:rsidRPr="00996A9D">
              <w:rPr>
                <w:rFonts w:asciiTheme="majorBidi" w:hAnsiTheme="majorBidi" w:cstheme="majorBidi"/>
                <w:b/>
                <w:bCs/>
                <w:sz w:val="16"/>
                <w:szCs w:val="16"/>
              </w:rPr>
              <w:t>8</w:t>
            </w:r>
          </w:p>
        </w:tc>
        <w:tc>
          <w:tcPr>
            <w:tcW w:w="2232" w:type="dxa"/>
            <w:tcBorders>
              <w:top w:val="single" w:sz="4" w:space="0" w:color="auto"/>
              <w:left w:val="single" w:sz="4" w:space="0" w:color="auto"/>
              <w:bottom w:val="single" w:sz="4" w:space="0" w:color="auto"/>
              <w:right w:val="single" w:sz="4" w:space="0" w:color="auto"/>
            </w:tcBorders>
            <w:hideMark/>
          </w:tcPr>
          <w:p w14:paraId="761F5028" w14:textId="113AC2B8" w:rsidR="00F72579" w:rsidRPr="00996A9D" w:rsidRDefault="00F72579" w:rsidP="00F72579">
            <w:pPr>
              <w:jc w:val="center"/>
              <w:rPr>
                <w:rFonts w:asciiTheme="majorBidi" w:hAnsiTheme="majorBidi" w:cstheme="majorBidi"/>
                <w:b/>
                <w:bCs/>
                <w:sz w:val="16"/>
                <w:szCs w:val="16"/>
              </w:rPr>
            </w:pPr>
            <w:r w:rsidRPr="00996A9D">
              <w:rPr>
                <w:rFonts w:asciiTheme="majorBidi" w:hAnsiTheme="majorBidi" w:cstheme="majorBidi"/>
                <w:sz w:val="16"/>
                <w:szCs w:val="16"/>
              </w:rPr>
              <w:t>Niu et al. (2021)</w:t>
            </w:r>
            <w:r w:rsidRPr="008A170F">
              <w:rPr>
                <w:rFonts w:asciiTheme="majorBidi" w:hAnsiTheme="majorBidi" w:cstheme="majorBidi"/>
                <w:sz w:val="16"/>
                <w:szCs w:val="16"/>
              </w:rPr>
              <w:t xml:space="preserve"> </w:t>
            </w:r>
            <w:r w:rsidRPr="008A170F">
              <w:rPr>
                <w:rFonts w:asciiTheme="majorBidi" w:hAnsiTheme="majorBidi" w:cstheme="majorBidi"/>
                <w:sz w:val="16"/>
                <w:szCs w:val="16"/>
              </w:rPr>
              <w:fldChar w:fldCharType="begin"/>
            </w:r>
            <w:r>
              <w:rPr>
                <w:rFonts w:asciiTheme="majorBidi" w:hAnsiTheme="majorBidi" w:cstheme="majorBidi"/>
                <w:sz w:val="16"/>
                <w:szCs w:val="16"/>
              </w:rPr>
              <w:instrText xml:space="preserve"> ADDIN ZOTERO_ITEM CSL_CITATION {"citationID":"yPwaqbDW","properties":{"formattedCitation":"[28]","plainCitation":"[28]","noteIndex":0},"citationItems":[{"id":"wHyXLgeg/hFJNlCpp","uris":["http://zotero.org/users/local/3sNbT9Bi/items/SF8M7Y8W"],"itemData":{"id":470,"type":"article-journal","container-title":"Nuclear Engineering and Design","ISSN":"0029-5493","journalAbbreviation":"Nuclear Engineering and Design","note":"publisher: Elsevier","page":"111029","title":"Experimental study of steam and steam–air mixture condensation over vertical chrome-plated tube and polished tube exterior surface","volume":"373","author":[{"family":"Niu","given":"Zesheng"},{"family":"Cheng","given":"Jie"},{"family":"Li","given":"Wei"},{"family":"Fan","given":"Guangming"}],"issued":{"date-parts":[["2021"]]}}}],"schema":"https://github.com/citation-style-language/schema/raw/master/csl-citation.json"} </w:instrText>
            </w:r>
            <w:r w:rsidRPr="008A170F">
              <w:rPr>
                <w:rFonts w:asciiTheme="majorBidi" w:hAnsiTheme="majorBidi" w:cstheme="majorBidi"/>
                <w:sz w:val="16"/>
                <w:szCs w:val="16"/>
              </w:rPr>
              <w:fldChar w:fldCharType="separate"/>
            </w:r>
            <w:r w:rsidRPr="00B513E1">
              <w:rPr>
                <w:rFonts w:ascii="Times New Roman" w:hAnsi="Times New Roman" w:cs="Times New Roman"/>
                <w:sz w:val="16"/>
              </w:rPr>
              <w:t>[28]</w:t>
            </w:r>
            <w:r w:rsidRPr="008A170F">
              <w:rPr>
                <w:rFonts w:asciiTheme="majorBidi" w:hAnsiTheme="majorBidi" w:cstheme="majorBidi"/>
                <w:sz w:val="16"/>
                <w:szCs w:val="16"/>
              </w:rPr>
              <w:fldChar w:fldCharType="end"/>
            </w:r>
          </w:p>
        </w:tc>
        <w:tc>
          <w:tcPr>
            <w:tcW w:w="1087" w:type="dxa"/>
            <w:tcBorders>
              <w:top w:val="single" w:sz="4" w:space="0" w:color="auto"/>
              <w:left w:val="single" w:sz="4" w:space="0" w:color="auto"/>
              <w:bottom w:val="single" w:sz="4" w:space="0" w:color="auto"/>
              <w:right w:val="single" w:sz="4" w:space="0" w:color="auto"/>
            </w:tcBorders>
            <w:hideMark/>
          </w:tcPr>
          <w:p w14:paraId="2A52F5C9" w14:textId="1BB6E1BA" w:rsidR="00F72579" w:rsidRPr="00996A9D" w:rsidRDefault="00F72579" w:rsidP="00F72579">
            <w:pPr>
              <w:jc w:val="center"/>
              <w:rPr>
                <w:rFonts w:asciiTheme="majorBidi" w:hAnsiTheme="majorBidi" w:cstheme="majorBidi"/>
                <w:sz w:val="16"/>
                <w:szCs w:val="16"/>
              </w:rPr>
            </w:pPr>
            <w:r w:rsidRPr="00996A9D">
              <w:rPr>
                <w:rFonts w:asciiTheme="majorBidi" w:hAnsiTheme="majorBidi" w:cstheme="majorBidi"/>
                <w:sz w:val="16"/>
                <w:szCs w:val="16"/>
              </w:rPr>
              <w:t>11</w:t>
            </w:r>
          </w:p>
        </w:tc>
      </w:tr>
      <w:tr w:rsidR="002B38A4" w:rsidRPr="00996A9D" w14:paraId="533ABDFB" w14:textId="77777777" w:rsidTr="00996A9D">
        <w:trPr>
          <w:jc w:val="center"/>
        </w:trPr>
        <w:tc>
          <w:tcPr>
            <w:tcW w:w="566" w:type="dxa"/>
            <w:tcBorders>
              <w:top w:val="single" w:sz="4" w:space="0" w:color="auto"/>
              <w:left w:val="single" w:sz="4" w:space="0" w:color="auto"/>
              <w:bottom w:val="single" w:sz="4" w:space="0" w:color="auto"/>
              <w:right w:val="single" w:sz="4" w:space="0" w:color="auto"/>
            </w:tcBorders>
            <w:hideMark/>
          </w:tcPr>
          <w:p w14:paraId="2796452C"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Total</w:t>
            </w:r>
          </w:p>
        </w:tc>
        <w:tc>
          <w:tcPr>
            <w:tcW w:w="3319" w:type="dxa"/>
            <w:gridSpan w:val="2"/>
            <w:tcBorders>
              <w:top w:val="single" w:sz="4" w:space="0" w:color="auto"/>
              <w:left w:val="single" w:sz="4" w:space="0" w:color="auto"/>
              <w:bottom w:val="single" w:sz="4" w:space="0" w:color="auto"/>
              <w:right w:val="single" w:sz="4" w:space="0" w:color="auto"/>
            </w:tcBorders>
            <w:hideMark/>
          </w:tcPr>
          <w:p w14:paraId="4AE8776F" w14:textId="77777777" w:rsidR="002B38A4" w:rsidRPr="00996A9D" w:rsidRDefault="002B38A4" w:rsidP="002B38A4">
            <w:pPr>
              <w:jc w:val="center"/>
              <w:rPr>
                <w:rFonts w:asciiTheme="majorBidi" w:hAnsiTheme="majorBidi" w:cstheme="majorBidi"/>
                <w:b/>
                <w:bCs/>
                <w:sz w:val="16"/>
                <w:szCs w:val="16"/>
              </w:rPr>
            </w:pPr>
            <w:r w:rsidRPr="00996A9D">
              <w:rPr>
                <w:rFonts w:asciiTheme="majorBidi" w:hAnsiTheme="majorBidi" w:cstheme="majorBidi"/>
                <w:b/>
                <w:bCs/>
                <w:sz w:val="16"/>
                <w:szCs w:val="16"/>
              </w:rPr>
              <w:t>108</w:t>
            </w:r>
          </w:p>
        </w:tc>
      </w:tr>
    </w:tbl>
    <w:p w14:paraId="6563316E" w14:textId="77777777" w:rsidR="00A112FB" w:rsidRDefault="00A112FB" w:rsidP="00A73779">
      <w:pPr>
        <w:pStyle w:val="BodyTextIndent"/>
        <w:jc w:val="left"/>
        <w:rPr>
          <w:b/>
          <w:bCs/>
          <w:i/>
          <w:iCs/>
          <w:sz w:val="22"/>
          <w:szCs w:val="22"/>
          <w:rtl/>
        </w:rPr>
      </w:pPr>
    </w:p>
    <w:p w14:paraId="5AE0ED8F" w14:textId="77777777" w:rsidR="00E6512F" w:rsidRPr="00C55725" w:rsidRDefault="00E6512F" w:rsidP="00A73779">
      <w:pPr>
        <w:pStyle w:val="BodyTextIndent"/>
        <w:jc w:val="left"/>
        <w:rPr>
          <w:b/>
          <w:bCs/>
          <w:i/>
          <w:iCs/>
          <w:sz w:val="2"/>
          <w:szCs w:val="2"/>
        </w:rPr>
      </w:pPr>
    </w:p>
    <w:p w14:paraId="020671F3" w14:textId="3763D49E" w:rsidR="00E6512F" w:rsidRPr="00C55725" w:rsidRDefault="00E6512F" w:rsidP="00E6512F">
      <w:pPr>
        <w:rPr>
          <w:sz w:val="22"/>
          <w:szCs w:val="22"/>
        </w:rPr>
      </w:pPr>
      <w:r w:rsidRPr="00E6512F">
        <w:rPr>
          <w:sz w:val="22"/>
          <w:szCs w:val="22"/>
        </w:rPr>
        <w:t xml:space="preserve">This normalization process ensures that all features </w:t>
      </w:r>
      <w:r w:rsidRPr="00C55725">
        <w:rPr>
          <w:sz w:val="22"/>
          <w:szCs w:val="22"/>
        </w:rPr>
        <w:t xml:space="preserve">have a similar scale or range, making them more compatible with specific machine learning algorithms. </w:t>
      </w:r>
      <w:r w:rsidR="007F584E" w:rsidRPr="007F584E">
        <w:rPr>
          <w:sz w:val="22"/>
          <w:szCs w:val="22"/>
        </w:rPr>
        <w:t xml:space="preserve">In this current study, the input data was subjected to </w:t>
      </w:r>
      <w:r w:rsidR="007A793B">
        <w:rPr>
          <w:sz w:val="22"/>
          <w:szCs w:val="22"/>
        </w:rPr>
        <w:t>m</w:t>
      </w:r>
      <w:r w:rsidR="007F584E" w:rsidRPr="007F584E">
        <w:rPr>
          <w:sz w:val="22"/>
          <w:szCs w:val="22"/>
        </w:rPr>
        <w:t>in-max scaling for normalization, limiting the values of each feature within the range of 0 to 1. Conversely, the output data underwent a transformation utilizing the natural logarithm.</w:t>
      </w:r>
      <w:r w:rsidRPr="00C55725">
        <w:rPr>
          <w:sz w:val="22"/>
          <w:szCs w:val="22"/>
        </w:rPr>
        <w:t xml:space="preserve"> The input layer of the model receives the following parameters: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tot</m:t>
            </m:r>
          </m:sub>
        </m:sSub>
        <m:r>
          <w:rPr>
            <w:rFonts w:ascii="Cambria Math" w:hAnsi="Cambria Math" w:cstheme="majorBidi"/>
            <w:sz w:val="22"/>
            <w:szCs w:val="22"/>
          </w:rPr>
          <m:t>, ∆</m:t>
        </m:r>
        <m:sSub>
          <m:sSubPr>
            <m:ctrlPr>
              <w:rPr>
                <w:rFonts w:ascii="Cambria Math" w:hAnsi="Cambria Math" w:cstheme="majorBidi"/>
                <w:i/>
                <w:sz w:val="22"/>
                <w:szCs w:val="22"/>
              </w:rPr>
            </m:ctrlPr>
          </m:sSubPr>
          <m:e>
            <m:r>
              <w:rPr>
                <w:rFonts w:ascii="Cambria Math" w:hAnsi="Cambria Math" w:cstheme="majorBidi"/>
                <w:sz w:val="22"/>
                <w:szCs w:val="22"/>
              </w:rPr>
              <m:t>T</m:t>
            </m:r>
          </m:e>
          <m:sub>
            <m:r>
              <w:rPr>
                <w:rFonts w:ascii="Cambria Math" w:hAnsi="Cambria Math" w:cstheme="majorBidi"/>
                <w:sz w:val="22"/>
                <w:szCs w:val="22"/>
              </w:rPr>
              <m:t>sub</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w</m:t>
            </m:r>
          </m:e>
          <m:sub>
            <m:r>
              <w:rPr>
                <w:rFonts w:ascii="Cambria Math" w:hAnsi="Cambria Math" w:cstheme="majorBidi"/>
                <w:sz w:val="22"/>
                <w:szCs w:val="22"/>
              </w:rPr>
              <m:t>nc</m:t>
            </m:r>
          </m:sub>
        </m:sSub>
        <m:r>
          <w:rPr>
            <w:rFonts w:ascii="Cambria Math" w:hAnsi="Cambria Math" w:cstheme="majorBidi"/>
            <w:sz w:val="22"/>
            <w:szCs w:val="22"/>
          </w:rPr>
          <m:t>,L,</m:t>
        </m:r>
        <m:sSub>
          <m:sSubPr>
            <m:ctrlPr>
              <w:rPr>
                <w:rFonts w:ascii="Cambria Math" w:hAnsi="Cambria Math" w:cstheme="majorBidi"/>
                <w:i/>
                <w:sz w:val="22"/>
                <w:szCs w:val="22"/>
              </w:rPr>
            </m:ctrlPr>
          </m:sSubPr>
          <m:e>
            <m:r>
              <w:rPr>
                <w:rFonts w:ascii="Cambria Math" w:hAnsi="Cambria Math" w:cstheme="majorBidi"/>
                <w:sz w:val="22"/>
                <w:szCs w:val="22"/>
              </w:rPr>
              <m:t>D</m:t>
            </m:r>
          </m:e>
          <m:sub>
            <m:r>
              <w:rPr>
                <w:rFonts w:ascii="Cambria Math" w:hAnsi="Cambria Math" w:cstheme="majorBidi"/>
                <w:sz w:val="22"/>
                <w:szCs w:val="22"/>
              </w:rPr>
              <m:t>h</m:t>
            </m:r>
          </m:sub>
        </m:sSub>
      </m:oMath>
      <w:r w:rsidRPr="00C55725">
        <w:rPr>
          <w:sz w:val="22"/>
          <w:szCs w:val="22"/>
        </w:rPr>
        <w:t>. The output data represents the condensation HTC</w:t>
      </w:r>
      <w:r w:rsidR="007F584E">
        <w:rPr>
          <w:sz w:val="22"/>
          <w:szCs w:val="22"/>
        </w:rPr>
        <w:t xml:space="preserve"> (</w:t>
      </w:r>
      <m:oMath>
        <m:r>
          <w:rPr>
            <w:rFonts w:ascii="Cambria Math" w:hAnsi="Cambria Math"/>
            <w:sz w:val="22"/>
            <w:szCs w:val="22"/>
          </w:rPr>
          <m:t>h</m:t>
        </m:r>
      </m:oMath>
      <w:r w:rsidR="007F584E">
        <w:rPr>
          <w:sz w:val="22"/>
          <w:szCs w:val="22"/>
        </w:rPr>
        <w:t>)</w:t>
      </w:r>
      <w:r w:rsidRPr="00C55725">
        <w:rPr>
          <w:sz w:val="22"/>
          <w:szCs w:val="22"/>
        </w:rPr>
        <w:t>.</w:t>
      </w:r>
    </w:p>
    <w:p w14:paraId="4C4E3970" w14:textId="77777777" w:rsidR="00E6512F" w:rsidRPr="00C55725" w:rsidRDefault="00E6512F" w:rsidP="00A73779">
      <w:pPr>
        <w:pStyle w:val="BodyTextIndent"/>
        <w:jc w:val="left"/>
        <w:rPr>
          <w:b/>
          <w:bCs/>
          <w:i/>
          <w:iCs/>
          <w:sz w:val="22"/>
          <w:szCs w:val="22"/>
        </w:rPr>
      </w:pPr>
    </w:p>
    <w:p w14:paraId="2E104EE8" w14:textId="7A7B2137" w:rsidR="00E861B7" w:rsidRDefault="007F584E" w:rsidP="00C55725">
      <w:pPr>
        <w:pStyle w:val="BodyTextIndent"/>
        <w:ind w:firstLine="0"/>
        <w:rPr>
          <w:sz w:val="22"/>
          <w:szCs w:val="22"/>
        </w:rPr>
      </w:pPr>
      <w:r w:rsidRPr="007F584E">
        <w:rPr>
          <w:sz w:val="22"/>
          <w:szCs w:val="22"/>
        </w:rPr>
        <w:t>The network was trained for 30,000 epochs, but to prevent over</w:t>
      </w:r>
      <w:r w:rsidR="007143C7">
        <w:rPr>
          <w:sz w:val="22"/>
          <w:szCs w:val="22"/>
        </w:rPr>
        <w:t>training</w:t>
      </w:r>
      <w:r w:rsidRPr="007F584E">
        <w:rPr>
          <w:sz w:val="22"/>
          <w:szCs w:val="22"/>
        </w:rPr>
        <w:t>, an early stopping mechanism was applied at the 15,000th epoch. This mechanism</w:t>
      </w:r>
      <w:r w:rsidR="007A793B">
        <w:rPr>
          <w:sz w:val="22"/>
          <w:szCs w:val="22"/>
        </w:rPr>
        <w:t xml:space="preserve"> was</w:t>
      </w:r>
      <w:r w:rsidRPr="007F584E">
        <w:rPr>
          <w:sz w:val="22"/>
          <w:szCs w:val="22"/>
        </w:rPr>
        <w:t xml:space="preserve"> activated when the validation error did</w:t>
      </w:r>
      <w:r>
        <w:rPr>
          <w:sz w:val="22"/>
          <w:szCs w:val="22"/>
        </w:rPr>
        <w:t xml:space="preserve"> not</w:t>
      </w:r>
      <w:r w:rsidRPr="007F584E">
        <w:rPr>
          <w:sz w:val="22"/>
          <w:szCs w:val="22"/>
        </w:rPr>
        <w:t xml:space="preserve"> decrease for 10 consecutive epochs.</w:t>
      </w:r>
      <w:r>
        <w:rPr>
          <w:sz w:val="22"/>
          <w:szCs w:val="22"/>
        </w:rPr>
        <w:t xml:space="preserve"> </w:t>
      </w:r>
      <w:r w:rsidR="00E6512F" w:rsidRPr="00C55725">
        <w:rPr>
          <w:sz w:val="22"/>
          <w:szCs w:val="22"/>
        </w:rPr>
        <w:t xml:space="preserve">The MLP architecture was subjected to a model selection </w:t>
      </w:r>
      <w:r w:rsidR="00E6512F" w:rsidRPr="00C55725">
        <w:rPr>
          <w:sz w:val="22"/>
          <w:szCs w:val="22"/>
        </w:rPr>
        <w:lastRenderedPageBreak/>
        <w:t>process, wherein various configurations were evaluated. These</w:t>
      </w:r>
      <w:r w:rsidR="00E6512F" w:rsidRPr="00E6512F">
        <w:rPr>
          <w:sz w:val="22"/>
          <w:szCs w:val="22"/>
        </w:rPr>
        <w:t xml:space="preserve"> </w:t>
      </w:r>
      <w:r w:rsidR="00E6512F" w:rsidRPr="00C55725">
        <w:rPr>
          <w:sz w:val="22"/>
          <w:szCs w:val="22"/>
        </w:rPr>
        <w:t>configurations included 2-10 hidden layers and 2-40 nodes for each hidden layer. A total of 100 combinations of hyperparameters were tested using the same training dataset and conditions</w:t>
      </w:r>
      <w:r w:rsidR="008460BF">
        <w:rPr>
          <w:sz w:val="22"/>
          <w:szCs w:val="22"/>
        </w:rPr>
        <w:t xml:space="preserve"> as shown in Table 2</w:t>
      </w:r>
      <w:r w:rsidR="00E6512F" w:rsidRPr="00C55725">
        <w:rPr>
          <w:sz w:val="22"/>
          <w:szCs w:val="22"/>
        </w:rPr>
        <w:t xml:space="preserve">. </w:t>
      </w:r>
    </w:p>
    <w:p w14:paraId="77BADB97" w14:textId="71B3B646" w:rsidR="008460BF" w:rsidRPr="008460BF" w:rsidRDefault="008460BF" w:rsidP="008460BF">
      <w:pPr>
        <w:pStyle w:val="Caption"/>
        <w:keepNext/>
        <w:jc w:val="center"/>
        <w:rPr>
          <w:b w:val="0"/>
          <w:bCs/>
          <w:sz w:val="18"/>
          <w:szCs w:val="18"/>
        </w:rPr>
      </w:pPr>
      <w:r w:rsidRPr="008460BF">
        <w:rPr>
          <w:sz w:val="18"/>
          <w:szCs w:val="18"/>
        </w:rPr>
        <w:t xml:space="preserve">Table </w:t>
      </w:r>
      <w:r w:rsidRPr="008460BF">
        <w:rPr>
          <w:sz w:val="18"/>
          <w:szCs w:val="18"/>
        </w:rPr>
        <w:fldChar w:fldCharType="begin"/>
      </w:r>
      <w:r w:rsidRPr="008460BF">
        <w:rPr>
          <w:sz w:val="18"/>
          <w:szCs w:val="18"/>
        </w:rPr>
        <w:instrText xml:space="preserve"> SEQ Table \* ARABIC </w:instrText>
      </w:r>
      <w:r w:rsidRPr="008460BF">
        <w:rPr>
          <w:sz w:val="18"/>
          <w:szCs w:val="18"/>
        </w:rPr>
        <w:fldChar w:fldCharType="separate"/>
      </w:r>
      <w:r w:rsidRPr="008460BF">
        <w:rPr>
          <w:noProof/>
          <w:sz w:val="18"/>
          <w:szCs w:val="18"/>
        </w:rPr>
        <w:t>2</w:t>
      </w:r>
      <w:r w:rsidRPr="008460BF">
        <w:rPr>
          <w:sz w:val="18"/>
          <w:szCs w:val="18"/>
        </w:rPr>
        <w:fldChar w:fldCharType="end"/>
      </w:r>
      <w:r w:rsidRPr="008460BF">
        <w:rPr>
          <w:sz w:val="18"/>
          <w:szCs w:val="18"/>
        </w:rPr>
        <w:t>.</w:t>
      </w:r>
      <w:r w:rsidRPr="008460BF">
        <w:rPr>
          <w:b w:val="0"/>
          <w:bCs/>
          <w:sz w:val="18"/>
          <w:szCs w:val="18"/>
        </w:rPr>
        <w:t xml:space="preserve"> The results of the quantitative assessment are presented in terms of the mean absolute percentage error.</w:t>
      </w:r>
    </w:p>
    <w:tbl>
      <w:tblPr>
        <w:tblStyle w:val="TableGrid"/>
        <w:tblW w:w="0" w:type="auto"/>
        <w:jc w:val="center"/>
        <w:tblInd w:w="0" w:type="dxa"/>
        <w:tblLook w:val="04A0" w:firstRow="1" w:lastRow="0" w:firstColumn="1" w:lastColumn="0" w:noHBand="0" w:noVBand="1"/>
      </w:tblPr>
      <w:tblGrid>
        <w:gridCol w:w="476"/>
        <w:gridCol w:w="606"/>
        <w:gridCol w:w="697"/>
        <w:gridCol w:w="741"/>
        <w:gridCol w:w="708"/>
        <w:gridCol w:w="709"/>
      </w:tblGrid>
      <w:tr w:rsidR="005B3253" w:rsidRPr="005B3253" w14:paraId="6BD54C24" w14:textId="77777777" w:rsidTr="008460BF">
        <w:trPr>
          <w:trHeight w:val="118"/>
          <w:jc w:val="center"/>
        </w:trPr>
        <w:tc>
          <w:tcPr>
            <w:tcW w:w="476" w:type="dxa"/>
            <w:noWrap/>
            <w:hideMark/>
          </w:tcPr>
          <w:p w14:paraId="12DB428D" w14:textId="77777777" w:rsidR="005B3253" w:rsidRPr="005B3253" w:rsidRDefault="005B3253" w:rsidP="005B3253">
            <w:pPr>
              <w:rPr>
                <w:rFonts w:asciiTheme="majorBidi" w:hAnsiTheme="majorBidi" w:cstheme="majorBidi"/>
                <w:b/>
                <w:bCs/>
                <w:sz w:val="12"/>
                <w:szCs w:val="12"/>
              </w:rPr>
            </w:pPr>
          </w:p>
        </w:tc>
        <w:tc>
          <w:tcPr>
            <w:tcW w:w="3461" w:type="dxa"/>
            <w:gridSpan w:val="5"/>
            <w:noWrap/>
            <w:hideMark/>
          </w:tcPr>
          <w:p w14:paraId="0094E9AD" w14:textId="77777777" w:rsidR="005B3253" w:rsidRPr="005B3253" w:rsidRDefault="005B3253" w:rsidP="005B3253">
            <w:pPr>
              <w:jc w:val="center"/>
              <w:rPr>
                <w:rFonts w:asciiTheme="majorBidi" w:hAnsiTheme="majorBidi" w:cstheme="majorBidi"/>
                <w:b/>
                <w:bCs/>
                <w:i/>
                <w:iCs/>
                <w:sz w:val="12"/>
                <w:szCs w:val="12"/>
              </w:rPr>
            </w:pPr>
            <w:r w:rsidRPr="005B3253">
              <w:rPr>
                <w:rFonts w:asciiTheme="majorBidi" w:hAnsiTheme="majorBidi" w:cstheme="majorBidi"/>
                <w:b/>
                <w:bCs/>
                <w:i/>
                <w:iCs/>
                <w:sz w:val="12"/>
                <w:szCs w:val="12"/>
              </w:rPr>
              <w:t>Layer</w:t>
            </w:r>
          </w:p>
        </w:tc>
      </w:tr>
      <w:tr w:rsidR="005B3253" w:rsidRPr="005B3253" w14:paraId="05BD9C4A" w14:textId="77777777" w:rsidTr="008460BF">
        <w:trPr>
          <w:trHeight w:val="106"/>
          <w:jc w:val="center"/>
        </w:trPr>
        <w:tc>
          <w:tcPr>
            <w:tcW w:w="476" w:type="dxa"/>
            <w:noWrap/>
            <w:hideMark/>
          </w:tcPr>
          <w:p w14:paraId="70D6E70E" w14:textId="77777777" w:rsidR="005B3253" w:rsidRPr="005B3253" w:rsidRDefault="005B3253" w:rsidP="005B3253">
            <w:pPr>
              <w:rPr>
                <w:rFonts w:asciiTheme="majorBidi" w:hAnsiTheme="majorBidi" w:cstheme="majorBidi"/>
                <w:b/>
                <w:bCs/>
                <w:i/>
                <w:iCs/>
                <w:sz w:val="12"/>
                <w:szCs w:val="12"/>
              </w:rPr>
            </w:pPr>
            <w:r w:rsidRPr="005B3253">
              <w:rPr>
                <w:rFonts w:asciiTheme="majorBidi" w:hAnsiTheme="majorBidi" w:cstheme="majorBidi"/>
                <w:b/>
                <w:bCs/>
                <w:i/>
                <w:iCs/>
                <w:sz w:val="12"/>
                <w:szCs w:val="12"/>
              </w:rPr>
              <w:t>Node</w:t>
            </w:r>
          </w:p>
        </w:tc>
        <w:tc>
          <w:tcPr>
            <w:tcW w:w="606" w:type="dxa"/>
            <w:noWrap/>
            <w:hideMark/>
          </w:tcPr>
          <w:p w14:paraId="7F6AF1B4"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2</w:t>
            </w:r>
          </w:p>
        </w:tc>
        <w:tc>
          <w:tcPr>
            <w:tcW w:w="697" w:type="dxa"/>
            <w:noWrap/>
            <w:hideMark/>
          </w:tcPr>
          <w:p w14:paraId="44C77CB4"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4</w:t>
            </w:r>
          </w:p>
        </w:tc>
        <w:tc>
          <w:tcPr>
            <w:tcW w:w="741" w:type="dxa"/>
            <w:noWrap/>
            <w:hideMark/>
          </w:tcPr>
          <w:p w14:paraId="3407D80A"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6</w:t>
            </w:r>
          </w:p>
        </w:tc>
        <w:tc>
          <w:tcPr>
            <w:tcW w:w="708" w:type="dxa"/>
            <w:noWrap/>
            <w:hideMark/>
          </w:tcPr>
          <w:p w14:paraId="2BF7B886"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8</w:t>
            </w:r>
          </w:p>
        </w:tc>
        <w:tc>
          <w:tcPr>
            <w:tcW w:w="709" w:type="dxa"/>
            <w:noWrap/>
            <w:hideMark/>
          </w:tcPr>
          <w:p w14:paraId="596EABB1"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10</w:t>
            </w:r>
          </w:p>
        </w:tc>
      </w:tr>
      <w:tr w:rsidR="005B3253" w:rsidRPr="005B3253" w14:paraId="318C5A51" w14:textId="77777777" w:rsidTr="008460BF">
        <w:trPr>
          <w:trHeight w:val="108"/>
          <w:jc w:val="center"/>
        </w:trPr>
        <w:tc>
          <w:tcPr>
            <w:tcW w:w="476" w:type="dxa"/>
            <w:noWrap/>
            <w:hideMark/>
          </w:tcPr>
          <w:p w14:paraId="56218771"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2</w:t>
            </w:r>
          </w:p>
        </w:tc>
        <w:tc>
          <w:tcPr>
            <w:tcW w:w="606" w:type="dxa"/>
            <w:noWrap/>
            <w:hideMark/>
          </w:tcPr>
          <w:p w14:paraId="5F55DB9B" w14:textId="3F0445AB"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11.56</w:t>
            </w:r>
          </w:p>
        </w:tc>
        <w:tc>
          <w:tcPr>
            <w:tcW w:w="697" w:type="dxa"/>
            <w:noWrap/>
            <w:hideMark/>
          </w:tcPr>
          <w:p w14:paraId="7BD6B62D" w14:textId="14817233"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11.54</w:t>
            </w:r>
          </w:p>
        </w:tc>
        <w:tc>
          <w:tcPr>
            <w:tcW w:w="741" w:type="dxa"/>
            <w:noWrap/>
            <w:hideMark/>
          </w:tcPr>
          <w:p w14:paraId="7717D9A0" w14:textId="4506B8A3"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11.54</w:t>
            </w:r>
          </w:p>
        </w:tc>
        <w:tc>
          <w:tcPr>
            <w:tcW w:w="708" w:type="dxa"/>
            <w:noWrap/>
            <w:hideMark/>
          </w:tcPr>
          <w:p w14:paraId="6904C3F0" w14:textId="7A94332F"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4.81</w:t>
            </w:r>
          </w:p>
        </w:tc>
        <w:tc>
          <w:tcPr>
            <w:tcW w:w="709" w:type="dxa"/>
            <w:noWrap/>
            <w:hideMark/>
          </w:tcPr>
          <w:p w14:paraId="76DDAEEB" w14:textId="20F034F0"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11.54</w:t>
            </w:r>
          </w:p>
        </w:tc>
      </w:tr>
      <w:tr w:rsidR="005B3253" w:rsidRPr="005B3253" w14:paraId="3D741D46" w14:textId="77777777" w:rsidTr="008460BF">
        <w:trPr>
          <w:trHeight w:val="96"/>
          <w:jc w:val="center"/>
        </w:trPr>
        <w:tc>
          <w:tcPr>
            <w:tcW w:w="476" w:type="dxa"/>
            <w:noWrap/>
            <w:hideMark/>
          </w:tcPr>
          <w:p w14:paraId="7071B375"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4</w:t>
            </w:r>
          </w:p>
        </w:tc>
        <w:tc>
          <w:tcPr>
            <w:tcW w:w="606" w:type="dxa"/>
            <w:noWrap/>
            <w:hideMark/>
          </w:tcPr>
          <w:p w14:paraId="54FE8E22" w14:textId="21F1874A"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4.32</w:t>
            </w:r>
          </w:p>
        </w:tc>
        <w:tc>
          <w:tcPr>
            <w:tcW w:w="697" w:type="dxa"/>
            <w:noWrap/>
            <w:hideMark/>
          </w:tcPr>
          <w:p w14:paraId="449F874B" w14:textId="1A784F28"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3.90</w:t>
            </w:r>
          </w:p>
        </w:tc>
        <w:tc>
          <w:tcPr>
            <w:tcW w:w="741" w:type="dxa"/>
            <w:noWrap/>
            <w:hideMark/>
          </w:tcPr>
          <w:p w14:paraId="37161307" w14:textId="2DE62234"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3.22</w:t>
            </w:r>
          </w:p>
        </w:tc>
        <w:tc>
          <w:tcPr>
            <w:tcW w:w="708" w:type="dxa"/>
            <w:noWrap/>
            <w:hideMark/>
          </w:tcPr>
          <w:p w14:paraId="64E4B1A8" w14:textId="34315246"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11.54</w:t>
            </w:r>
          </w:p>
        </w:tc>
        <w:tc>
          <w:tcPr>
            <w:tcW w:w="709" w:type="dxa"/>
            <w:noWrap/>
            <w:hideMark/>
          </w:tcPr>
          <w:p w14:paraId="34806A20" w14:textId="3A2B9C87"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3.86</w:t>
            </w:r>
          </w:p>
        </w:tc>
      </w:tr>
      <w:tr w:rsidR="005B3253" w:rsidRPr="005B3253" w14:paraId="26D145A1" w14:textId="77777777" w:rsidTr="008460BF">
        <w:trPr>
          <w:trHeight w:val="97"/>
          <w:jc w:val="center"/>
        </w:trPr>
        <w:tc>
          <w:tcPr>
            <w:tcW w:w="476" w:type="dxa"/>
            <w:noWrap/>
            <w:hideMark/>
          </w:tcPr>
          <w:p w14:paraId="2A93E37E"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6</w:t>
            </w:r>
          </w:p>
        </w:tc>
        <w:tc>
          <w:tcPr>
            <w:tcW w:w="606" w:type="dxa"/>
            <w:noWrap/>
            <w:hideMark/>
          </w:tcPr>
          <w:p w14:paraId="068B232E" w14:textId="49DFF760"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3.92</w:t>
            </w:r>
          </w:p>
        </w:tc>
        <w:tc>
          <w:tcPr>
            <w:tcW w:w="697" w:type="dxa"/>
            <w:noWrap/>
            <w:hideMark/>
          </w:tcPr>
          <w:p w14:paraId="22D15D5A" w14:textId="671E8F9C"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3.26</w:t>
            </w:r>
          </w:p>
        </w:tc>
        <w:tc>
          <w:tcPr>
            <w:tcW w:w="741" w:type="dxa"/>
            <w:noWrap/>
            <w:hideMark/>
          </w:tcPr>
          <w:p w14:paraId="54F6FDAA" w14:textId="70BAE853"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3.17</w:t>
            </w:r>
          </w:p>
        </w:tc>
        <w:tc>
          <w:tcPr>
            <w:tcW w:w="708" w:type="dxa"/>
            <w:noWrap/>
            <w:hideMark/>
          </w:tcPr>
          <w:p w14:paraId="226E56E6" w14:textId="734D146F"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3.154</w:t>
            </w:r>
          </w:p>
        </w:tc>
        <w:tc>
          <w:tcPr>
            <w:tcW w:w="709" w:type="dxa"/>
            <w:noWrap/>
            <w:hideMark/>
          </w:tcPr>
          <w:p w14:paraId="7E087DDB" w14:textId="1E139820"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3.36</w:t>
            </w:r>
          </w:p>
        </w:tc>
      </w:tr>
      <w:tr w:rsidR="005B3253" w:rsidRPr="005B3253" w14:paraId="3A9D1E41" w14:textId="77777777" w:rsidTr="008460BF">
        <w:trPr>
          <w:trHeight w:val="85"/>
          <w:jc w:val="center"/>
        </w:trPr>
        <w:tc>
          <w:tcPr>
            <w:tcW w:w="476" w:type="dxa"/>
            <w:noWrap/>
            <w:hideMark/>
          </w:tcPr>
          <w:p w14:paraId="4568E9C2"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8</w:t>
            </w:r>
          </w:p>
        </w:tc>
        <w:tc>
          <w:tcPr>
            <w:tcW w:w="606" w:type="dxa"/>
            <w:noWrap/>
            <w:hideMark/>
          </w:tcPr>
          <w:p w14:paraId="64DCA120" w14:textId="30220162"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3.60</w:t>
            </w:r>
          </w:p>
        </w:tc>
        <w:tc>
          <w:tcPr>
            <w:tcW w:w="697" w:type="dxa"/>
            <w:noWrap/>
            <w:hideMark/>
          </w:tcPr>
          <w:p w14:paraId="7F1E26CE" w14:textId="5D6E2F6F"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3.08</w:t>
            </w:r>
          </w:p>
        </w:tc>
        <w:tc>
          <w:tcPr>
            <w:tcW w:w="741" w:type="dxa"/>
            <w:noWrap/>
            <w:hideMark/>
          </w:tcPr>
          <w:p w14:paraId="42C3B967" w14:textId="4D6FA446"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2.68</w:t>
            </w:r>
          </w:p>
        </w:tc>
        <w:tc>
          <w:tcPr>
            <w:tcW w:w="708" w:type="dxa"/>
            <w:noWrap/>
            <w:hideMark/>
          </w:tcPr>
          <w:p w14:paraId="69AC74F7" w14:textId="1FBB6637"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2.84</w:t>
            </w:r>
          </w:p>
        </w:tc>
        <w:tc>
          <w:tcPr>
            <w:tcW w:w="709" w:type="dxa"/>
            <w:noWrap/>
            <w:hideMark/>
          </w:tcPr>
          <w:p w14:paraId="18100BB0" w14:textId="08C5D0C1"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4.22</w:t>
            </w:r>
          </w:p>
        </w:tc>
      </w:tr>
      <w:tr w:rsidR="005B3253" w:rsidRPr="005B3253" w14:paraId="242E1FF4" w14:textId="77777777" w:rsidTr="008460BF">
        <w:trPr>
          <w:trHeight w:val="87"/>
          <w:jc w:val="center"/>
        </w:trPr>
        <w:tc>
          <w:tcPr>
            <w:tcW w:w="476" w:type="dxa"/>
            <w:noWrap/>
            <w:hideMark/>
          </w:tcPr>
          <w:p w14:paraId="389E69BF"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10</w:t>
            </w:r>
          </w:p>
        </w:tc>
        <w:tc>
          <w:tcPr>
            <w:tcW w:w="606" w:type="dxa"/>
            <w:noWrap/>
            <w:hideMark/>
          </w:tcPr>
          <w:p w14:paraId="304B9ED4" w14:textId="239BC879"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3.60</w:t>
            </w:r>
          </w:p>
        </w:tc>
        <w:tc>
          <w:tcPr>
            <w:tcW w:w="697" w:type="dxa"/>
            <w:noWrap/>
            <w:hideMark/>
          </w:tcPr>
          <w:p w14:paraId="6018E7B5" w14:textId="77777777"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3.16</w:t>
            </w:r>
          </w:p>
        </w:tc>
        <w:tc>
          <w:tcPr>
            <w:tcW w:w="741" w:type="dxa"/>
            <w:noWrap/>
            <w:hideMark/>
          </w:tcPr>
          <w:p w14:paraId="367DE98A" w14:textId="4EFDEF77"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3.12</w:t>
            </w:r>
          </w:p>
        </w:tc>
        <w:tc>
          <w:tcPr>
            <w:tcW w:w="708" w:type="dxa"/>
            <w:noWrap/>
            <w:hideMark/>
          </w:tcPr>
          <w:p w14:paraId="1775245C" w14:textId="1C5D618F"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2.91</w:t>
            </w:r>
          </w:p>
        </w:tc>
        <w:tc>
          <w:tcPr>
            <w:tcW w:w="709" w:type="dxa"/>
            <w:noWrap/>
            <w:hideMark/>
          </w:tcPr>
          <w:p w14:paraId="04008D01" w14:textId="464EF36C"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3.08</w:t>
            </w:r>
          </w:p>
        </w:tc>
      </w:tr>
      <w:tr w:rsidR="005B3253" w:rsidRPr="005B3253" w14:paraId="33BF4796" w14:textId="77777777" w:rsidTr="008460BF">
        <w:trPr>
          <w:trHeight w:val="120"/>
          <w:jc w:val="center"/>
        </w:trPr>
        <w:tc>
          <w:tcPr>
            <w:tcW w:w="476" w:type="dxa"/>
            <w:noWrap/>
            <w:hideMark/>
          </w:tcPr>
          <w:p w14:paraId="188C9D26"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12</w:t>
            </w:r>
          </w:p>
        </w:tc>
        <w:tc>
          <w:tcPr>
            <w:tcW w:w="606" w:type="dxa"/>
            <w:noWrap/>
            <w:hideMark/>
          </w:tcPr>
          <w:p w14:paraId="6575758C" w14:textId="2A668274"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3.59</w:t>
            </w:r>
          </w:p>
        </w:tc>
        <w:tc>
          <w:tcPr>
            <w:tcW w:w="697" w:type="dxa"/>
            <w:noWrap/>
            <w:hideMark/>
          </w:tcPr>
          <w:p w14:paraId="662B6548" w14:textId="5C7A5DD2"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3.09</w:t>
            </w:r>
          </w:p>
        </w:tc>
        <w:tc>
          <w:tcPr>
            <w:tcW w:w="741" w:type="dxa"/>
            <w:noWrap/>
            <w:hideMark/>
          </w:tcPr>
          <w:p w14:paraId="29D96ACD" w14:textId="7ED8807E"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2.74</w:t>
            </w:r>
          </w:p>
        </w:tc>
        <w:tc>
          <w:tcPr>
            <w:tcW w:w="708" w:type="dxa"/>
            <w:noWrap/>
            <w:hideMark/>
          </w:tcPr>
          <w:p w14:paraId="14E306AD" w14:textId="6020764F"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2.95</w:t>
            </w:r>
          </w:p>
        </w:tc>
        <w:tc>
          <w:tcPr>
            <w:tcW w:w="709" w:type="dxa"/>
            <w:noWrap/>
            <w:hideMark/>
          </w:tcPr>
          <w:p w14:paraId="6483EA45" w14:textId="5DDD4E20"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2.77</w:t>
            </w:r>
          </w:p>
        </w:tc>
      </w:tr>
      <w:tr w:rsidR="005B3253" w:rsidRPr="005B3253" w14:paraId="223B7838" w14:textId="77777777" w:rsidTr="008460BF">
        <w:trPr>
          <w:trHeight w:val="63"/>
          <w:jc w:val="center"/>
        </w:trPr>
        <w:tc>
          <w:tcPr>
            <w:tcW w:w="476" w:type="dxa"/>
            <w:noWrap/>
            <w:hideMark/>
          </w:tcPr>
          <w:p w14:paraId="4C2A1C42"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14</w:t>
            </w:r>
          </w:p>
        </w:tc>
        <w:tc>
          <w:tcPr>
            <w:tcW w:w="606" w:type="dxa"/>
            <w:noWrap/>
            <w:hideMark/>
          </w:tcPr>
          <w:p w14:paraId="068AF6DB" w14:textId="39A77455"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3.11</w:t>
            </w:r>
          </w:p>
        </w:tc>
        <w:tc>
          <w:tcPr>
            <w:tcW w:w="697" w:type="dxa"/>
            <w:noWrap/>
            <w:hideMark/>
          </w:tcPr>
          <w:p w14:paraId="1C2CF219" w14:textId="3B9BA0F3"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2.71</w:t>
            </w:r>
          </w:p>
        </w:tc>
        <w:tc>
          <w:tcPr>
            <w:tcW w:w="741" w:type="dxa"/>
            <w:noWrap/>
            <w:hideMark/>
          </w:tcPr>
          <w:p w14:paraId="035067F3" w14:textId="1F814761"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2.46</w:t>
            </w:r>
          </w:p>
        </w:tc>
        <w:tc>
          <w:tcPr>
            <w:tcW w:w="708" w:type="dxa"/>
            <w:noWrap/>
            <w:hideMark/>
          </w:tcPr>
          <w:p w14:paraId="3EB097F7" w14:textId="18BB8EA6"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2.33</w:t>
            </w:r>
          </w:p>
        </w:tc>
        <w:tc>
          <w:tcPr>
            <w:tcW w:w="709" w:type="dxa"/>
            <w:noWrap/>
            <w:hideMark/>
          </w:tcPr>
          <w:p w14:paraId="17C2AB89" w14:textId="56BCB1A2"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2.59</w:t>
            </w:r>
          </w:p>
        </w:tc>
      </w:tr>
      <w:tr w:rsidR="005B3253" w:rsidRPr="005B3253" w14:paraId="78A636D0" w14:textId="77777777" w:rsidTr="008460BF">
        <w:trPr>
          <w:trHeight w:val="65"/>
          <w:jc w:val="center"/>
        </w:trPr>
        <w:tc>
          <w:tcPr>
            <w:tcW w:w="476" w:type="dxa"/>
            <w:noWrap/>
            <w:hideMark/>
          </w:tcPr>
          <w:p w14:paraId="5E7FC0D4"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16</w:t>
            </w:r>
          </w:p>
        </w:tc>
        <w:tc>
          <w:tcPr>
            <w:tcW w:w="606" w:type="dxa"/>
            <w:noWrap/>
            <w:hideMark/>
          </w:tcPr>
          <w:p w14:paraId="66155F9A" w14:textId="6826B2B3"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3.11</w:t>
            </w:r>
          </w:p>
        </w:tc>
        <w:tc>
          <w:tcPr>
            <w:tcW w:w="697" w:type="dxa"/>
            <w:noWrap/>
            <w:hideMark/>
          </w:tcPr>
          <w:p w14:paraId="5D0187F0" w14:textId="6D3C4122"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2.53</w:t>
            </w:r>
          </w:p>
        </w:tc>
        <w:tc>
          <w:tcPr>
            <w:tcW w:w="741" w:type="dxa"/>
            <w:noWrap/>
            <w:hideMark/>
          </w:tcPr>
          <w:p w14:paraId="1EC8D8BB" w14:textId="29C07C89"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2.75</w:t>
            </w:r>
          </w:p>
        </w:tc>
        <w:tc>
          <w:tcPr>
            <w:tcW w:w="708" w:type="dxa"/>
            <w:noWrap/>
            <w:hideMark/>
          </w:tcPr>
          <w:p w14:paraId="1A2F4FE8" w14:textId="051A41C4"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2.53</w:t>
            </w:r>
          </w:p>
        </w:tc>
        <w:tc>
          <w:tcPr>
            <w:tcW w:w="709" w:type="dxa"/>
            <w:noWrap/>
            <w:hideMark/>
          </w:tcPr>
          <w:p w14:paraId="2419462F" w14:textId="74C4739D"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2.62</w:t>
            </w:r>
          </w:p>
        </w:tc>
      </w:tr>
      <w:tr w:rsidR="005B3253" w:rsidRPr="005B3253" w14:paraId="569B256B" w14:textId="77777777" w:rsidTr="008460BF">
        <w:trPr>
          <w:trHeight w:val="55"/>
          <w:jc w:val="center"/>
        </w:trPr>
        <w:tc>
          <w:tcPr>
            <w:tcW w:w="476" w:type="dxa"/>
            <w:noWrap/>
            <w:hideMark/>
          </w:tcPr>
          <w:p w14:paraId="1B91BD2E"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18</w:t>
            </w:r>
          </w:p>
        </w:tc>
        <w:tc>
          <w:tcPr>
            <w:tcW w:w="606" w:type="dxa"/>
            <w:noWrap/>
            <w:hideMark/>
          </w:tcPr>
          <w:p w14:paraId="41134BAD" w14:textId="2FA2645B"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3.22</w:t>
            </w:r>
          </w:p>
        </w:tc>
        <w:tc>
          <w:tcPr>
            <w:tcW w:w="697" w:type="dxa"/>
            <w:noWrap/>
            <w:hideMark/>
          </w:tcPr>
          <w:p w14:paraId="1C4B0E02" w14:textId="34243CC6"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2.54</w:t>
            </w:r>
          </w:p>
        </w:tc>
        <w:tc>
          <w:tcPr>
            <w:tcW w:w="741" w:type="dxa"/>
            <w:noWrap/>
            <w:hideMark/>
          </w:tcPr>
          <w:p w14:paraId="06651442" w14:textId="58766AD6"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1.96</w:t>
            </w:r>
          </w:p>
        </w:tc>
        <w:tc>
          <w:tcPr>
            <w:tcW w:w="708" w:type="dxa"/>
            <w:noWrap/>
            <w:hideMark/>
          </w:tcPr>
          <w:p w14:paraId="6EC6DDEC" w14:textId="3DD00DAB"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2.29</w:t>
            </w:r>
          </w:p>
        </w:tc>
        <w:tc>
          <w:tcPr>
            <w:tcW w:w="709" w:type="dxa"/>
            <w:noWrap/>
            <w:hideMark/>
          </w:tcPr>
          <w:p w14:paraId="5E3C9E8B" w14:textId="6542C615"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2.35</w:t>
            </w:r>
          </w:p>
        </w:tc>
      </w:tr>
      <w:tr w:rsidR="005B3253" w:rsidRPr="005B3253" w14:paraId="1AE564EE" w14:textId="77777777" w:rsidTr="008460BF">
        <w:trPr>
          <w:trHeight w:val="55"/>
          <w:jc w:val="center"/>
        </w:trPr>
        <w:tc>
          <w:tcPr>
            <w:tcW w:w="476" w:type="dxa"/>
            <w:noWrap/>
            <w:hideMark/>
          </w:tcPr>
          <w:p w14:paraId="18F75B6E"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20</w:t>
            </w:r>
          </w:p>
        </w:tc>
        <w:tc>
          <w:tcPr>
            <w:tcW w:w="606" w:type="dxa"/>
            <w:noWrap/>
            <w:hideMark/>
          </w:tcPr>
          <w:p w14:paraId="647B5177" w14:textId="03F0BD0C"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3.16</w:t>
            </w:r>
          </w:p>
        </w:tc>
        <w:tc>
          <w:tcPr>
            <w:tcW w:w="697" w:type="dxa"/>
            <w:noWrap/>
            <w:hideMark/>
          </w:tcPr>
          <w:p w14:paraId="69F13F82" w14:textId="1F55A83F"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2.45</w:t>
            </w:r>
          </w:p>
        </w:tc>
        <w:tc>
          <w:tcPr>
            <w:tcW w:w="741" w:type="dxa"/>
            <w:noWrap/>
            <w:hideMark/>
          </w:tcPr>
          <w:p w14:paraId="671E530A" w14:textId="51ED7021"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2.35</w:t>
            </w:r>
          </w:p>
        </w:tc>
        <w:tc>
          <w:tcPr>
            <w:tcW w:w="708" w:type="dxa"/>
            <w:noWrap/>
            <w:hideMark/>
          </w:tcPr>
          <w:p w14:paraId="1164874B" w14:textId="1BB806C0"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2.35</w:t>
            </w:r>
          </w:p>
        </w:tc>
        <w:tc>
          <w:tcPr>
            <w:tcW w:w="709" w:type="dxa"/>
            <w:noWrap/>
            <w:hideMark/>
          </w:tcPr>
          <w:p w14:paraId="58A707DC" w14:textId="5BF5D1A1"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2.65</w:t>
            </w:r>
          </w:p>
        </w:tc>
      </w:tr>
      <w:tr w:rsidR="005B3253" w:rsidRPr="005B3253" w14:paraId="75D225B3" w14:textId="77777777" w:rsidTr="008460BF">
        <w:trPr>
          <w:trHeight w:val="171"/>
          <w:jc w:val="center"/>
        </w:trPr>
        <w:tc>
          <w:tcPr>
            <w:tcW w:w="476" w:type="dxa"/>
            <w:noWrap/>
            <w:hideMark/>
          </w:tcPr>
          <w:p w14:paraId="6D5DC86A"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22</w:t>
            </w:r>
          </w:p>
        </w:tc>
        <w:tc>
          <w:tcPr>
            <w:tcW w:w="606" w:type="dxa"/>
            <w:noWrap/>
            <w:hideMark/>
          </w:tcPr>
          <w:p w14:paraId="41DE6F10" w14:textId="45911B7F"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2.98</w:t>
            </w:r>
          </w:p>
        </w:tc>
        <w:tc>
          <w:tcPr>
            <w:tcW w:w="697" w:type="dxa"/>
            <w:noWrap/>
            <w:hideMark/>
          </w:tcPr>
          <w:p w14:paraId="0D5789AA" w14:textId="4F2025C4"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2.54</w:t>
            </w:r>
          </w:p>
        </w:tc>
        <w:tc>
          <w:tcPr>
            <w:tcW w:w="741" w:type="dxa"/>
            <w:noWrap/>
            <w:hideMark/>
          </w:tcPr>
          <w:p w14:paraId="7248F1DB" w14:textId="43ABA825"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2.52</w:t>
            </w:r>
          </w:p>
        </w:tc>
        <w:tc>
          <w:tcPr>
            <w:tcW w:w="708" w:type="dxa"/>
            <w:noWrap/>
            <w:hideMark/>
          </w:tcPr>
          <w:p w14:paraId="73735A1D" w14:textId="5B3BDF88"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2.33</w:t>
            </w:r>
          </w:p>
        </w:tc>
        <w:tc>
          <w:tcPr>
            <w:tcW w:w="709" w:type="dxa"/>
            <w:noWrap/>
            <w:hideMark/>
          </w:tcPr>
          <w:p w14:paraId="2B54F89B" w14:textId="147C2179"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2.25</w:t>
            </w:r>
          </w:p>
        </w:tc>
      </w:tr>
      <w:tr w:rsidR="005B3253" w:rsidRPr="005B3253" w14:paraId="51896F23" w14:textId="77777777" w:rsidTr="008460BF">
        <w:trPr>
          <w:trHeight w:val="131"/>
          <w:jc w:val="center"/>
        </w:trPr>
        <w:tc>
          <w:tcPr>
            <w:tcW w:w="476" w:type="dxa"/>
            <w:noWrap/>
            <w:hideMark/>
          </w:tcPr>
          <w:p w14:paraId="19FD4A9A"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24</w:t>
            </w:r>
          </w:p>
        </w:tc>
        <w:tc>
          <w:tcPr>
            <w:tcW w:w="606" w:type="dxa"/>
            <w:noWrap/>
            <w:hideMark/>
          </w:tcPr>
          <w:p w14:paraId="2523B21D" w14:textId="6AD8C26F"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2.79</w:t>
            </w:r>
          </w:p>
        </w:tc>
        <w:tc>
          <w:tcPr>
            <w:tcW w:w="697" w:type="dxa"/>
            <w:noWrap/>
            <w:hideMark/>
          </w:tcPr>
          <w:p w14:paraId="6574D6E7" w14:textId="3E3D422A"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2.52</w:t>
            </w:r>
          </w:p>
        </w:tc>
        <w:tc>
          <w:tcPr>
            <w:tcW w:w="741" w:type="dxa"/>
            <w:noWrap/>
            <w:hideMark/>
          </w:tcPr>
          <w:p w14:paraId="4E6549FD" w14:textId="60BE52E3"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2.19</w:t>
            </w:r>
          </w:p>
        </w:tc>
        <w:tc>
          <w:tcPr>
            <w:tcW w:w="708" w:type="dxa"/>
            <w:noWrap/>
            <w:hideMark/>
          </w:tcPr>
          <w:p w14:paraId="1ED4423C" w14:textId="64D15475"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2.04</w:t>
            </w:r>
          </w:p>
        </w:tc>
        <w:tc>
          <w:tcPr>
            <w:tcW w:w="709" w:type="dxa"/>
            <w:noWrap/>
            <w:hideMark/>
          </w:tcPr>
          <w:p w14:paraId="4FFDAAAC" w14:textId="63515785"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2.52</w:t>
            </w:r>
          </w:p>
        </w:tc>
      </w:tr>
      <w:tr w:rsidR="005B3253" w:rsidRPr="005B3253" w14:paraId="0AD1AD46" w14:textId="77777777" w:rsidTr="008460BF">
        <w:trPr>
          <w:trHeight w:val="133"/>
          <w:jc w:val="center"/>
        </w:trPr>
        <w:tc>
          <w:tcPr>
            <w:tcW w:w="476" w:type="dxa"/>
            <w:noWrap/>
            <w:hideMark/>
          </w:tcPr>
          <w:p w14:paraId="207965B6"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26</w:t>
            </w:r>
          </w:p>
        </w:tc>
        <w:tc>
          <w:tcPr>
            <w:tcW w:w="606" w:type="dxa"/>
            <w:noWrap/>
            <w:hideMark/>
          </w:tcPr>
          <w:p w14:paraId="6C3FC258" w14:textId="18A7FA5D"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2.96</w:t>
            </w:r>
          </w:p>
        </w:tc>
        <w:tc>
          <w:tcPr>
            <w:tcW w:w="697" w:type="dxa"/>
            <w:noWrap/>
            <w:hideMark/>
          </w:tcPr>
          <w:p w14:paraId="650F91E4" w14:textId="43C6D745"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2.34</w:t>
            </w:r>
          </w:p>
        </w:tc>
        <w:tc>
          <w:tcPr>
            <w:tcW w:w="741" w:type="dxa"/>
            <w:noWrap/>
            <w:hideMark/>
          </w:tcPr>
          <w:p w14:paraId="215CD5A3" w14:textId="1836510D"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w:t>
            </w:r>
            <w:r w:rsidR="008460BF">
              <w:rPr>
                <w:rFonts w:asciiTheme="majorBidi" w:hAnsiTheme="majorBidi" w:cstheme="majorBidi"/>
                <w:sz w:val="12"/>
                <w:szCs w:val="12"/>
              </w:rPr>
              <w:t>.</w:t>
            </w:r>
            <w:r w:rsidRPr="005B3253">
              <w:rPr>
                <w:rFonts w:asciiTheme="majorBidi" w:hAnsiTheme="majorBidi" w:cstheme="majorBidi"/>
                <w:sz w:val="12"/>
                <w:szCs w:val="12"/>
              </w:rPr>
              <w:t>02</w:t>
            </w:r>
          </w:p>
        </w:tc>
        <w:tc>
          <w:tcPr>
            <w:tcW w:w="708" w:type="dxa"/>
            <w:noWrap/>
            <w:hideMark/>
          </w:tcPr>
          <w:p w14:paraId="017C80B8" w14:textId="6A89E7D3"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2.07</w:t>
            </w:r>
          </w:p>
        </w:tc>
        <w:tc>
          <w:tcPr>
            <w:tcW w:w="709" w:type="dxa"/>
            <w:noWrap/>
            <w:hideMark/>
          </w:tcPr>
          <w:p w14:paraId="2062D6A8" w14:textId="474D69FA"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2.13</w:t>
            </w:r>
          </w:p>
        </w:tc>
      </w:tr>
      <w:tr w:rsidR="005B3253" w:rsidRPr="005B3253" w14:paraId="51B3BDBB" w14:textId="77777777" w:rsidTr="008460BF">
        <w:trPr>
          <w:trHeight w:val="121"/>
          <w:jc w:val="center"/>
        </w:trPr>
        <w:tc>
          <w:tcPr>
            <w:tcW w:w="476" w:type="dxa"/>
            <w:noWrap/>
            <w:hideMark/>
          </w:tcPr>
          <w:p w14:paraId="28F104ED"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28</w:t>
            </w:r>
          </w:p>
        </w:tc>
        <w:tc>
          <w:tcPr>
            <w:tcW w:w="606" w:type="dxa"/>
            <w:noWrap/>
            <w:hideMark/>
          </w:tcPr>
          <w:p w14:paraId="4156B38E" w14:textId="7F3C73C2"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2.80</w:t>
            </w:r>
          </w:p>
        </w:tc>
        <w:tc>
          <w:tcPr>
            <w:tcW w:w="697" w:type="dxa"/>
            <w:noWrap/>
            <w:hideMark/>
          </w:tcPr>
          <w:p w14:paraId="36331A4D" w14:textId="6BDACBBC"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2.38</w:t>
            </w:r>
          </w:p>
        </w:tc>
        <w:tc>
          <w:tcPr>
            <w:tcW w:w="741" w:type="dxa"/>
            <w:noWrap/>
            <w:hideMark/>
          </w:tcPr>
          <w:p w14:paraId="6184D7AF" w14:textId="76D01D03"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2.15</w:t>
            </w:r>
          </w:p>
        </w:tc>
        <w:tc>
          <w:tcPr>
            <w:tcW w:w="708" w:type="dxa"/>
            <w:noWrap/>
            <w:hideMark/>
          </w:tcPr>
          <w:p w14:paraId="40533B00" w14:textId="11A097F6"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2.02</w:t>
            </w:r>
          </w:p>
        </w:tc>
        <w:tc>
          <w:tcPr>
            <w:tcW w:w="709" w:type="dxa"/>
            <w:noWrap/>
            <w:hideMark/>
          </w:tcPr>
          <w:p w14:paraId="540B5474" w14:textId="6BF03934"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2.33</w:t>
            </w:r>
          </w:p>
        </w:tc>
      </w:tr>
      <w:tr w:rsidR="005B3253" w:rsidRPr="005B3253" w14:paraId="4DC4C974" w14:textId="77777777" w:rsidTr="008460BF">
        <w:trPr>
          <w:trHeight w:val="123"/>
          <w:jc w:val="center"/>
        </w:trPr>
        <w:tc>
          <w:tcPr>
            <w:tcW w:w="476" w:type="dxa"/>
            <w:noWrap/>
            <w:hideMark/>
          </w:tcPr>
          <w:p w14:paraId="778295BB"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30</w:t>
            </w:r>
          </w:p>
        </w:tc>
        <w:tc>
          <w:tcPr>
            <w:tcW w:w="606" w:type="dxa"/>
            <w:noWrap/>
            <w:hideMark/>
          </w:tcPr>
          <w:p w14:paraId="67B72F3A" w14:textId="4D31DF99"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2.78</w:t>
            </w:r>
          </w:p>
        </w:tc>
        <w:tc>
          <w:tcPr>
            <w:tcW w:w="697" w:type="dxa"/>
            <w:noWrap/>
            <w:hideMark/>
          </w:tcPr>
          <w:p w14:paraId="799BAD7E" w14:textId="2EB188D3"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2.24</w:t>
            </w:r>
          </w:p>
        </w:tc>
        <w:tc>
          <w:tcPr>
            <w:tcW w:w="741" w:type="dxa"/>
            <w:noWrap/>
            <w:hideMark/>
          </w:tcPr>
          <w:p w14:paraId="645BAA6A" w14:textId="28F5F7C3"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2.15</w:t>
            </w:r>
          </w:p>
        </w:tc>
        <w:tc>
          <w:tcPr>
            <w:tcW w:w="708" w:type="dxa"/>
            <w:noWrap/>
            <w:hideMark/>
          </w:tcPr>
          <w:p w14:paraId="2BA59739" w14:textId="0B493BEC"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2.14</w:t>
            </w:r>
          </w:p>
        </w:tc>
        <w:tc>
          <w:tcPr>
            <w:tcW w:w="709" w:type="dxa"/>
            <w:noWrap/>
            <w:hideMark/>
          </w:tcPr>
          <w:p w14:paraId="0AA74312" w14:textId="27D0F1B6"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2.02</w:t>
            </w:r>
          </w:p>
        </w:tc>
      </w:tr>
      <w:tr w:rsidR="005B3253" w:rsidRPr="005B3253" w14:paraId="43920BF8" w14:textId="77777777" w:rsidTr="008460BF">
        <w:trPr>
          <w:trHeight w:val="111"/>
          <w:jc w:val="center"/>
        </w:trPr>
        <w:tc>
          <w:tcPr>
            <w:tcW w:w="476" w:type="dxa"/>
            <w:noWrap/>
            <w:hideMark/>
          </w:tcPr>
          <w:p w14:paraId="11713EA9"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32</w:t>
            </w:r>
          </w:p>
        </w:tc>
        <w:tc>
          <w:tcPr>
            <w:tcW w:w="606" w:type="dxa"/>
            <w:noWrap/>
            <w:hideMark/>
          </w:tcPr>
          <w:p w14:paraId="407D92DD" w14:textId="0D5BCFD2"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3.03</w:t>
            </w:r>
          </w:p>
        </w:tc>
        <w:tc>
          <w:tcPr>
            <w:tcW w:w="697" w:type="dxa"/>
            <w:noWrap/>
            <w:hideMark/>
          </w:tcPr>
          <w:p w14:paraId="2C780E57" w14:textId="63A0E657"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2.42</w:t>
            </w:r>
          </w:p>
        </w:tc>
        <w:tc>
          <w:tcPr>
            <w:tcW w:w="741" w:type="dxa"/>
            <w:noWrap/>
            <w:hideMark/>
          </w:tcPr>
          <w:p w14:paraId="14CAE238" w14:textId="7F2EB2DA"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2.08</w:t>
            </w:r>
          </w:p>
        </w:tc>
        <w:tc>
          <w:tcPr>
            <w:tcW w:w="708" w:type="dxa"/>
            <w:noWrap/>
            <w:hideMark/>
          </w:tcPr>
          <w:p w14:paraId="4655442D" w14:textId="19A20538"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2.43</w:t>
            </w:r>
          </w:p>
        </w:tc>
        <w:tc>
          <w:tcPr>
            <w:tcW w:w="709" w:type="dxa"/>
            <w:noWrap/>
            <w:hideMark/>
          </w:tcPr>
          <w:p w14:paraId="50255747" w14:textId="381F1C37"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2.25</w:t>
            </w:r>
          </w:p>
        </w:tc>
      </w:tr>
      <w:tr w:rsidR="005B3253" w:rsidRPr="005B3253" w14:paraId="337958E5" w14:textId="77777777" w:rsidTr="008460BF">
        <w:trPr>
          <w:trHeight w:val="114"/>
          <w:jc w:val="center"/>
        </w:trPr>
        <w:tc>
          <w:tcPr>
            <w:tcW w:w="476" w:type="dxa"/>
            <w:noWrap/>
            <w:hideMark/>
          </w:tcPr>
          <w:p w14:paraId="54E20661"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34</w:t>
            </w:r>
          </w:p>
        </w:tc>
        <w:tc>
          <w:tcPr>
            <w:tcW w:w="606" w:type="dxa"/>
            <w:noWrap/>
            <w:hideMark/>
          </w:tcPr>
          <w:p w14:paraId="7E1B968B" w14:textId="16405999"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2.83</w:t>
            </w:r>
          </w:p>
        </w:tc>
        <w:tc>
          <w:tcPr>
            <w:tcW w:w="697" w:type="dxa"/>
            <w:noWrap/>
            <w:hideMark/>
          </w:tcPr>
          <w:p w14:paraId="036B5480" w14:textId="71C9BE92"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2.38</w:t>
            </w:r>
          </w:p>
        </w:tc>
        <w:tc>
          <w:tcPr>
            <w:tcW w:w="741" w:type="dxa"/>
            <w:noWrap/>
            <w:hideMark/>
          </w:tcPr>
          <w:p w14:paraId="47956BAC" w14:textId="55C7C658" w:rsidR="005B3253" w:rsidRPr="005B3253" w:rsidRDefault="003E211D" w:rsidP="005B3253">
            <w:pPr>
              <w:jc w:val="center"/>
              <w:rPr>
                <w:rFonts w:asciiTheme="majorBidi" w:hAnsiTheme="majorBidi" w:cstheme="majorBidi"/>
                <w:sz w:val="12"/>
                <w:szCs w:val="12"/>
              </w:rPr>
            </w:pPr>
            <w:r w:rsidRPr="005B3253">
              <w:rPr>
                <w:rFonts w:asciiTheme="majorBidi" w:hAnsiTheme="majorBidi" w:cstheme="majorBidi"/>
                <w:b/>
                <w:bCs/>
                <w:sz w:val="12"/>
                <w:szCs w:val="12"/>
              </w:rPr>
              <w:t>1.91</w:t>
            </w:r>
          </w:p>
        </w:tc>
        <w:tc>
          <w:tcPr>
            <w:tcW w:w="708" w:type="dxa"/>
            <w:noWrap/>
            <w:hideMark/>
          </w:tcPr>
          <w:p w14:paraId="4A506FAA" w14:textId="3F392F25"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2.40</w:t>
            </w:r>
          </w:p>
        </w:tc>
        <w:tc>
          <w:tcPr>
            <w:tcW w:w="709" w:type="dxa"/>
            <w:noWrap/>
            <w:hideMark/>
          </w:tcPr>
          <w:p w14:paraId="0AD89FDB" w14:textId="7FC8BBEA"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2.63</w:t>
            </w:r>
          </w:p>
        </w:tc>
      </w:tr>
      <w:tr w:rsidR="005B3253" w:rsidRPr="005B3253" w14:paraId="6E64D8FD" w14:textId="77777777" w:rsidTr="008460BF">
        <w:trPr>
          <w:trHeight w:val="101"/>
          <w:jc w:val="center"/>
        </w:trPr>
        <w:tc>
          <w:tcPr>
            <w:tcW w:w="476" w:type="dxa"/>
            <w:noWrap/>
            <w:hideMark/>
          </w:tcPr>
          <w:p w14:paraId="515415D8"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36</w:t>
            </w:r>
          </w:p>
        </w:tc>
        <w:tc>
          <w:tcPr>
            <w:tcW w:w="606" w:type="dxa"/>
            <w:noWrap/>
            <w:hideMark/>
          </w:tcPr>
          <w:p w14:paraId="21D6D257" w14:textId="3DB9FFCD"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2.77</w:t>
            </w:r>
          </w:p>
        </w:tc>
        <w:tc>
          <w:tcPr>
            <w:tcW w:w="697" w:type="dxa"/>
            <w:noWrap/>
            <w:hideMark/>
          </w:tcPr>
          <w:p w14:paraId="49502966" w14:textId="645D7E78"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2.26</w:t>
            </w:r>
          </w:p>
        </w:tc>
        <w:tc>
          <w:tcPr>
            <w:tcW w:w="741" w:type="dxa"/>
            <w:noWrap/>
            <w:hideMark/>
          </w:tcPr>
          <w:p w14:paraId="23510712" w14:textId="74790768"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2.10</w:t>
            </w:r>
          </w:p>
        </w:tc>
        <w:tc>
          <w:tcPr>
            <w:tcW w:w="708" w:type="dxa"/>
            <w:noWrap/>
            <w:hideMark/>
          </w:tcPr>
          <w:p w14:paraId="76890F48" w14:textId="3C626664"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2.19</w:t>
            </w:r>
          </w:p>
        </w:tc>
        <w:tc>
          <w:tcPr>
            <w:tcW w:w="709" w:type="dxa"/>
            <w:noWrap/>
            <w:hideMark/>
          </w:tcPr>
          <w:p w14:paraId="031C43E2" w14:textId="2892D69D"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2.32</w:t>
            </w:r>
          </w:p>
        </w:tc>
      </w:tr>
      <w:tr w:rsidR="005B3253" w:rsidRPr="005B3253" w14:paraId="2848ECCD" w14:textId="77777777" w:rsidTr="008460BF">
        <w:trPr>
          <w:trHeight w:val="55"/>
          <w:jc w:val="center"/>
        </w:trPr>
        <w:tc>
          <w:tcPr>
            <w:tcW w:w="476" w:type="dxa"/>
            <w:noWrap/>
            <w:hideMark/>
          </w:tcPr>
          <w:p w14:paraId="2DE56257"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38</w:t>
            </w:r>
          </w:p>
        </w:tc>
        <w:tc>
          <w:tcPr>
            <w:tcW w:w="606" w:type="dxa"/>
            <w:noWrap/>
            <w:hideMark/>
          </w:tcPr>
          <w:p w14:paraId="53FA7AE5" w14:textId="23971E50"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2.79</w:t>
            </w:r>
          </w:p>
        </w:tc>
        <w:tc>
          <w:tcPr>
            <w:tcW w:w="697" w:type="dxa"/>
            <w:noWrap/>
            <w:hideMark/>
          </w:tcPr>
          <w:p w14:paraId="4B49947C" w14:textId="66339810"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2.00</w:t>
            </w:r>
          </w:p>
        </w:tc>
        <w:tc>
          <w:tcPr>
            <w:tcW w:w="741" w:type="dxa"/>
            <w:noWrap/>
            <w:hideMark/>
          </w:tcPr>
          <w:p w14:paraId="60D22519" w14:textId="621E0DA6"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2.23</w:t>
            </w:r>
          </w:p>
        </w:tc>
        <w:tc>
          <w:tcPr>
            <w:tcW w:w="708" w:type="dxa"/>
            <w:noWrap/>
            <w:hideMark/>
          </w:tcPr>
          <w:p w14:paraId="78E617EE" w14:textId="6F6C1435"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2.12</w:t>
            </w:r>
          </w:p>
        </w:tc>
        <w:tc>
          <w:tcPr>
            <w:tcW w:w="709" w:type="dxa"/>
            <w:noWrap/>
            <w:hideMark/>
          </w:tcPr>
          <w:p w14:paraId="2E30FC39" w14:textId="243FFA89"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2.46</w:t>
            </w:r>
          </w:p>
        </w:tc>
      </w:tr>
      <w:tr w:rsidR="005B3253" w:rsidRPr="005B3253" w14:paraId="39AFF724" w14:textId="77777777" w:rsidTr="008460BF">
        <w:trPr>
          <w:trHeight w:val="55"/>
          <w:jc w:val="center"/>
        </w:trPr>
        <w:tc>
          <w:tcPr>
            <w:tcW w:w="476" w:type="dxa"/>
            <w:noWrap/>
            <w:hideMark/>
          </w:tcPr>
          <w:p w14:paraId="10B14300" w14:textId="77777777" w:rsidR="005B3253" w:rsidRPr="005B3253" w:rsidRDefault="005B3253" w:rsidP="005B3253">
            <w:pPr>
              <w:jc w:val="center"/>
              <w:rPr>
                <w:rFonts w:asciiTheme="majorBidi" w:hAnsiTheme="majorBidi" w:cstheme="majorBidi"/>
                <w:i/>
                <w:iCs/>
                <w:sz w:val="12"/>
                <w:szCs w:val="12"/>
              </w:rPr>
            </w:pPr>
            <w:r w:rsidRPr="005B3253">
              <w:rPr>
                <w:rFonts w:asciiTheme="majorBidi" w:hAnsiTheme="majorBidi" w:cstheme="majorBidi"/>
                <w:i/>
                <w:iCs/>
                <w:sz w:val="12"/>
                <w:szCs w:val="12"/>
              </w:rPr>
              <w:t>40</w:t>
            </w:r>
          </w:p>
        </w:tc>
        <w:tc>
          <w:tcPr>
            <w:tcW w:w="606" w:type="dxa"/>
            <w:noWrap/>
            <w:hideMark/>
          </w:tcPr>
          <w:p w14:paraId="7B641842" w14:textId="7772976F"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2.73</w:t>
            </w:r>
          </w:p>
        </w:tc>
        <w:tc>
          <w:tcPr>
            <w:tcW w:w="697" w:type="dxa"/>
            <w:noWrap/>
            <w:hideMark/>
          </w:tcPr>
          <w:p w14:paraId="4A03A432" w14:textId="02287C42"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2.25</w:t>
            </w:r>
          </w:p>
        </w:tc>
        <w:tc>
          <w:tcPr>
            <w:tcW w:w="741" w:type="dxa"/>
            <w:noWrap/>
            <w:hideMark/>
          </w:tcPr>
          <w:p w14:paraId="08BEF4B3" w14:textId="7F4F0D46" w:rsidR="005B3253" w:rsidRPr="003E211D" w:rsidRDefault="003E211D" w:rsidP="005B3253">
            <w:pPr>
              <w:jc w:val="center"/>
              <w:rPr>
                <w:rFonts w:asciiTheme="majorBidi" w:hAnsiTheme="majorBidi" w:cstheme="majorBidi"/>
                <w:sz w:val="12"/>
                <w:szCs w:val="12"/>
              </w:rPr>
            </w:pPr>
            <w:r w:rsidRPr="003E211D">
              <w:rPr>
                <w:rFonts w:asciiTheme="majorBidi" w:hAnsiTheme="majorBidi" w:cstheme="majorBidi"/>
                <w:sz w:val="12"/>
                <w:szCs w:val="12"/>
              </w:rPr>
              <w:t>2.09</w:t>
            </w:r>
          </w:p>
        </w:tc>
        <w:tc>
          <w:tcPr>
            <w:tcW w:w="708" w:type="dxa"/>
            <w:noWrap/>
            <w:hideMark/>
          </w:tcPr>
          <w:p w14:paraId="20BE2509" w14:textId="6CE5E36F"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1.94</w:t>
            </w:r>
          </w:p>
        </w:tc>
        <w:tc>
          <w:tcPr>
            <w:tcW w:w="709" w:type="dxa"/>
            <w:noWrap/>
            <w:hideMark/>
          </w:tcPr>
          <w:p w14:paraId="399F91FA" w14:textId="20B18DC8" w:rsidR="005B3253" w:rsidRPr="005B3253" w:rsidRDefault="005B3253" w:rsidP="005B3253">
            <w:pPr>
              <w:jc w:val="center"/>
              <w:rPr>
                <w:rFonts w:asciiTheme="majorBidi" w:hAnsiTheme="majorBidi" w:cstheme="majorBidi"/>
                <w:sz w:val="12"/>
                <w:szCs w:val="12"/>
              </w:rPr>
            </w:pPr>
            <w:r w:rsidRPr="005B3253">
              <w:rPr>
                <w:rFonts w:asciiTheme="majorBidi" w:hAnsiTheme="majorBidi" w:cstheme="majorBidi"/>
                <w:sz w:val="12"/>
                <w:szCs w:val="12"/>
              </w:rPr>
              <w:t>2.30</w:t>
            </w:r>
          </w:p>
        </w:tc>
      </w:tr>
    </w:tbl>
    <w:p w14:paraId="7AD9DC09" w14:textId="77777777" w:rsidR="005B3253" w:rsidRDefault="005B3253" w:rsidP="00C55725">
      <w:pPr>
        <w:pStyle w:val="BodyTextIndent"/>
        <w:ind w:firstLine="0"/>
        <w:rPr>
          <w:sz w:val="22"/>
          <w:szCs w:val="22"/>
        </w:rPr>
      </w:pPr>
    </w:p>
    <w:p w14:paraId="6F589348" w14:textId="2232B9DB" w:rsidR="00E6512F" w:rsidRDefault="00E6512F" w:rsidP="00C55725">
      <w:pPr>
        <w:pStyle w:val="BodyTextIndent"/>
        <w:ind w:firstLine="0"/>
        <w:rPr>
          <w:sz w:val="22"/>
          <w:szCs w:val="22"/>
        </w:rPr>
      </w:pPr>
      <w:r w:rsidRPr="00C55725">
        <w:rPr>
          <w:sz w:val="22"/>
          <w:szCs w:val="22"/>
        </w:rPr>
        <w:t>The details and parameters of the solution models can be found in</w:t>
      </w:r>
      <w:r w:rsidR="00C55725" w:rsidRPr="00C55725">
        <w:rPr>
          <w:sz w:val="22"/>
          <w:szCs w:val="22"/>
        </w:rPr>
        <w:t xml:space="preserve"> </w:t>
      </w:r>
      <w:r w:rsidR="00C55725" w:rsidRPr="00C55725">
        <w:rPr>
          <w:sz w:val="22"/>
          <w:szCs w:val="22"/>
        </w:rPr>
        <w:fldChar w:fldCharType="begin"/>
      </w:r>
      <w:r w:rsidR="00C55725" w:rsidRPr="00C55725">
        <w:rPr>
          <w:sz w:val="22"/>
          <w:szCs w:val="22"/>
        </w:rPr>
        <w:instrText xml:space="preserve"> REF _Ref139621382 \h </w:instrText>
      </w:r>
      <w:r w:rsidR="00C55725">
        <w:rPr>
          <w:sz w:val="22"/>
          <w:szCs w:val="22"/>
        </w:rPr>
        <w:instrText xml:space="preserve"> \* MERGEFORMAT </w:instrText>
      </w:r>
      <w:r w:rsidR="00C55725" w:rsidRPr="00C55725">
        <w:rPr>
          <w:sz w:val="22"/>
          <w:szCs w:val="22"/>
        </w:rPr>
      </w:r>
      <w:r w:rsidR="00C55725" w:rsidRPr="00C55725">
        <w:rPr>
          <w:sz w:val="22"/>
          <w:szCs w:val="22"/>
        </w:rPr>
        <w:fldChar w:fldCharType="separate"/>
      </w:r>
      <w:r w:rsidR="00C55725" w:rsidRPr="00C55725">
        <w:rPr>
          <w:sz w:val="22"/>
          <w:szCs w:val="22"/>
        </w:rPr>
        <w:t xml:space="preserve">Table </w:t>
      </w:r>
      <w:r w:rsidR="00C55725" w:rsidRPr="00C55725">
        <w:rPr>
          <w:noProof/>
          <w:sz w:val="22"/>
          <w:szCs w:val="22"/>
        </w:rPr>
        <w:t>2</w:t>
      </w:r>
      <w:r w:rsidR="00C55725" w:rsidRPr="00C55725">
        <w:rPr>
          <w:sz w:val="22"/>
          <w:szCs w:val="22"/>
        </w:rPr>
        <w:fldChar w:fldCharType="end"/>
      </w:r>
      <w:r w:rsidRPr="00C55725">
        <w:rPr>
          <w:sz w:val="22"/>
          <w:szCs w:val="22"/>
        </w:rPr>
        <w:t>.</w:t>
      </w:r>
    </w:p>
    <w:p w14:paraId="4A683AEE" w14:textId="3737A0D6" w:rsidR="00A52046" w:rsidRPr="00A52046" w:rsidRDefault="00A52046" w:rsidP="00A52046">
      <w:pPr>
        <w:pStyle w:val="Caption"/>
        <w:keepNext/>
        <w:jc w:val="center"/>
        <w:rPr>
          <w:b w:val="0"/>
          <w:bCs/>
          <w:sz w:val="18"/>
          <w:szCs w:val="18"/>
        </w:rPr>
      </w:pPr>
      <w:bookmarkStart w:id="2" w:name="_Ref139621382"/>
      <w:r w:rsidRPr="00A52046">
        <w:rPr>
          <w:sz w:val="18"/>
          <w:szCs w:val="18"/>
        </w:rPr>
        <w:t xml:space="preserve">Table </w:t>
      </w:r>
      <w:r w:rsidRPr="00A52046">
        <w:rPr>
          <w:sz w:val="18"/>
          <w:szCs w:val="18"/>
        </w:rPr>
        <w:fldChar w:fldCharType="begin"/>
      </w:r>
      <w:r w:rsidRPr="00A52046">
        <w:rPr>
          <w:sz w:val="18"/>
          <w:szCs w:val="18"/>
        </w:rPr>
        <w:instrText xml:space="preserve"> SEQ Table \* ARABIC </w:instrText>
      </w:r>
      <w:r w:rsidRPr="00A52046">
        <w:rPr>
          <w:sz w:val="18"/>
          <w:szCs w:val="18"/>
        </w:rPr>
        <w:fldChar w:fldCharType="separate"/>
      </w:r>
      <w:r w:rsidR="008460BF">
        <w:rPr>
          <w:noProof/>
          <w:sz w:val="18"/>
          <w:szCs w:val="18"/>
        </w:rPr>
        <w:t>3</w:t>
      </w:r>
      <w:r w:rsidRPr="00A52046">
        <w:rPr>
          <w:sz w:val="18"/>
          <w:szCs w:val="18"/>
        </w:rPr>
        <w:fldChar w:fldCharType="end"/>
      </w:r>
      <w:bookmarkEnd w:id="2"/>
      <w:r w:rsidRPr="00A52046">
        <w:rPr>
          <w:sz w:val="18"/>
          <w:szCs w:val="18"/>
        </w:rPr>
        <w:t>.</w:t>
      </w:r>
      <w:r w:rsidRPr="00A52046">
        <w:rPr>
          <w:b w:val="0"/>
          <w:bCs/>
          <w:sz w:val="18"/>
          <w:szCs w:val="18"/>
        </w:rPr>
        <w:t xml:space="preserve"> A summary of the solution models along with their respective parameters.</w:t>
      </w:r>
    </w:p>
    <w:tbl>
      <w:tblPr>
        <w:tblStyle w:val="TableGrid"/>
        <w:tblW w:w="0" w:type="auto"/>
        <w:tblInd w:w="0" w:type="dxa"/>
        <w:tblLook w:val="04A0" w:firstRow="1" w:lastRow="0" w:firstColumn="1" w:lastColumn="0" w:noHBand="0" w:noVBand="1"/>
      </w:tblPr>
      <w:tblGrid>
        <w:gridCol w:w="2125"/>
        <w:gridCol w:w="2573"/>
      </w:tblGrid>
      <w:tr w:rsidR="00E6512F" w14:paraId="409F2417" w14:textId="77777777" w:rsidTr="00E6512F">
        <w:tc>
          <w:tcPr>
            <w:tcW w:w="4698" w:type="dxa"/>
            <w:gridSpan w:val="2"/>
          </w:tcPr>
          <w:p w14:paraId="34E1419E" w14:textId="77777777" w:rsidR="00E6512F" w:rsidRPr="00E6512F" w:rsidRDefault="00E6512F" w:rsidP="000B0056">
            <w:pPr>
              <w:jc w:val="center"/>
              <w:rPr>
                <w:rFonts w:asciiTheme="majorBidi" w:hAnsiTheme="majorBidi" w:cstheme="majorBidi"/>
                <w:b/>
                <w:bCs/>
                <w:sz w:val="16"/>
                <w:szCs w:val="16"/>
              </w:rPr>
            </w:pPr>
            <w:r w:rsidRPr="00E6512F">
              <w:rPr>
                <w:rFonts w:asciiTheme="majorBidi" w:hAnsiTheme="majorBidi" w:cstheme="majorBidi"/>
                <w:b/>
                <w:bCs/>
                <w:sz w:val="16"/>
                <w:szCs w:val="16"/>
              </w:rPr>
              <w:t>Solution models</w:t>
            </w:r>
          </w:p>
        </w:tc>
      </w:tr>
      <w:tr w:rsidR="00E6512F" w14:paraId="5FB7F4D1" w14:textId="77777777" w:rsidTr="00E6512F">
        <w:tc>
          <w:tcPr>
            <w:tcW w:w="2125" w:type="dxa"/>
          </w:tcPr>
          <w:p w14:paraId="34386118" w14:textId="77777777" w:rsidR="00E6512F" w:rsidRPr="00E6512F" w:rsidRDefault="00E6512F" w:rsidP="000B0056">
            <w:pPr>
              <w:rPr>
                <w:rFonts w:asciiTheme="majorBidi" w:hAnsiTheme="majorBidi" w:cstheme="majorBidi"/>
                <w:b/>
                <w:bCs/>
                <w:i/>
                <w:iCs/>
                <w:sz w:val="16"/>
                <w:szCs w:val="16"/>
              </w:rPr>
            </w:pPr>
            <w:r w:rsidRPr="00E6512F">
              <w:rPr>
                <w:rFonts w:asciiTheme="majorBidi" w:hAnsiTheme="majorBidi" w:cstheme="majorBidi"/>
                <w:b/>
                <w:bCs/>
                <w:i/>
                <w:iCs/>
                <w:sz w:val="16"/>
                <w:szCs w:val="16"/>
              </w:rPr>
              <w:t xml:space="preserve">Machine learning model </w:t>
            </w:r>
          </w:p>
        </w:tc>
        <w:tc>
          <w:tcPr>
            <w:tcW w:w="2573" w:type="dxa"/>
          </w:tcPr>
          <w:p w14:paraId="71F1AE48" w14:textId="77777777" w:rsidR="00E6512F" w:rsidRPr="00E6512F" w:rsidRDefault="00E6512F" w:rsidP="000B0056">
            <w:pPr>
              <w:rPr>
                <w:rFonts w:asciiTheme="majorBidi" w:hAnsiTheme="majorBidi" w:cstheme="majorBidi"/>
                <w:sz w:val="16"/>
                <w:szCs w:val="16"/>
              </w:rPr>
            </w:pPr>
            <w:r w:rsidRPr="00E6512F">
              <w:rPr>
                <w:rFonts w:asciiTheme="majorBidi" w:hAnsiTheme="majorBidi" w:cstheme="majorBidi"/>
                <w:sz w:val="16"/>
                <w:szCs w:val="16"/>
              </w:rPr>
              <w:t>Multilayer perceptron (MLP)</w:t>
            </w:r>
          </w:p>
        </w:tc>
      </w:tr>
      <w:tr w:rsidR="00E6512F" w14:paraId="033F4811" w14:textId="77777777" w:rsidTr="00E6512F">
        <w:tc>
          <w:tcPr>
            <w:tcW w:w="2125" w:type="dxa"/>
          </w:tcPr>
          <w:p w14:paraId="2F37EF16" w14:textId="77777777" w:rsidR="00E6512F" w:rsidRPr="00E6512F" w:rsidRDefault="00E6512F" w:rsidP="000B0056">
            <w:pPr>
              <w:rPr>
                <w:rFonts w:asciiTheme="majorBidi" w:hAnsiTheme="majorBidi" w:cstheme="majorBidi"/>
                <w:b/>
                <w:bCs/>
                <w:i/>
                <w:iCs/>
                <w:sz w:val="16"/>
                <w:szCs w:val="16"/>
              </w:rPr>
            </w:pPr>
            <w:r w:rsidRPr="00E6512F">
              <w:rPr>
                <w:rFonts w:asciiTheme="majorBidi" w:hAnsiTheme="majorBidi" w:cstheme="majorBidi"/>
                <w:b/>
                <w:bCs/>
                <w:i/>
                <w:iCs/>
                <w:sz w:val="16"/>
                <w:szCs w:val="16"/>
              </w:rPr>
              <w:t>Tool</w:t>
            </w:r>
          </w:p>
        </w:tc>
        <w:tc>
          <w:tcPr>
            <w:tcW w:w="2573" w:type="dxa"/>
          </w:tcPr>
          <w:p w14:paraId="0FDBEDD2" w14:textId="77777777" w:rsidR="00E6512F" w:rsidRPr="00E6512F" w:rsidRDefault="00E6512F" w:rsidP="000B0056">
            <w:pPr>
              <w:rPr>
                <w:rFonts w:asciiTheme="majorBidi" w:hAnsiTheme="majorBidi" w:cstheme="majorBidi"/>
                <w:sz w:val="16"/>
                <w:szCs w:val="16"/>
              </w:rPr>
            </w:pPr>
            <w:r w:rsidRPr="00E6512F">
              <w:rPr>
                <w:rFonts w:asciiTheme="majorBidi" w:hAnsiTheme="majorBidi" w:cstheme="majorBidi"/>
                <w:sz w:val="16"/>
                <w:szCs w:val="16"/>
              </w:rPr>
              <w:t>MATLAB R2022b</w:t>
            </w:r>
          </w:p>
        </w:tc>
      </w:tr>
      <w:tr w:rsidR="00E6512F" w14:paraId="42CC935A" w14:textId="77777777" w:rsidTr="00E6512F">
        <w:tc>
          <w:tcPr>
            <w:tcW w:w="2125" w:type="dxa"/>
          </w:tcPr>
          <w:p w14:paraId="2DBC5F30" w14:textId="77777777" w:rsidR="00E6512F" w:rsidRPr="00E6512F" w:rsidRDefault="00E6512F" w:rsidP="000B0056">
            <w:pPr>
              <w:rPr>
                <w:rFonts w:asciiTheme="majorBidi" w:hAnsiTheme="majorBidi" w:cstheme="majorBidi"/>
                <w:b/>
                <w:bCs/>
                <w:i/>
                <w:iCs/>
                <w:sz w:val="16"/>
                <w:szCs w:val="16"/>
              </w:rPr>
            </w:pPr>
            <w:r w:rsidRPr="00E6512F">
              <w:rPr>
                <w:rFonts w:asciiTheme="majorBidi" w:hAnsiTheme="majorBidi" w:cstheme="majorBidi"/>
                <w:b/>
                <w:bCs/>
                <w:i/>
                <w:iCs/>
                <w:sz w:val="16"/>
                <w:szCs w:val="16"/>
              </w:rPr>
              <w:t xml:space="preserve">Input </w:t>
            </w:r>
          </w:p>
        </w:tc>
        <w:tc>
          <w:tcPr>
            <w:tcW w:w="2573" w:type="dxa"/>
          </w:tcPr>
          <w:p w14:paraId="2E9C71F5" w14:textId="5E822C19" w:rsidR="00E6512F" w:rsidRPr="00E6512F" w:rsidRDefault="00000000" w:rsidP="000B0056">
            <w:pPr>
              <w:rPr>
                <w:rFonts w:asciiTheme="majorBidi" w:hAnsiTheme="majorBidi" w:cstheme="majorBidi"/>
                <w:sz w:val="16"/>
                <w:szCs w:val="16"/>
              </w:rPr>
            </w:pPr>
            <m:oMathPara>
              <m:oMathParaPr>
                <m:jc m:val="left"/>
              </m:oMathParaPr>
              <m:oMath>
                <m:sSub>
                  <m:sSubPr>
                    <m:ctrlPr>
                      <w:rPr>
                        <w:rFonts w:ascii="Cambria Math" w:hAnsi="Cambria Math" w:cstheme="majorBidi"/>
                        <w:i/>
                        <w:sz w:val="16"/>
                        <w:szCs w:val="16"/>
                      </w:rPr>
                    </m:ctrlPr>
                  </m:sSubPr>
                  <m:e>
                    <m:r>
                      <w:rPr>
                        <w:rFonts w:ascii="Cambria Math" w:hAnsi="Cambria Math" w:cstheme="majorBidi"/>
                        <w:sz w:val="16"/>
                        <w:szCs w:val="16"/>
                      </w:rPr>
                      <m:t>P</m:t>
                    </m:r>
                  </m:e>
                  <m:sub>
                    <m:r>
                      <w:rPr>
                        <w:rFonts w:ascii="Cambria Math" w:hAnsi="Cambria Math" w:cstheme="majorBidi"/>
                        <w:sz w:val="16"/>
                        <w:szCs w:val="16"/>
                      </w:rPr>
                      <m:t>tot</m:t>
                    </m:r>
                  </m:sub>
                </m:sSub>
                <m:r>
                  <w:rPr>
                    <w:rFonts w:ascii="Cambria Math" w:hAnsi="Cambria Math" w:cstheme="majorBidi"/>
                    <w:sz w:val="16"/>
                    <w:szCs w:val="16"/>
                  </w:rPr>
                  <m:t>,∆</m:t>
                </m:r>
                <m:sSub>
                  <m:sSubPr>
                    <m:ctrlPr>
                      <w:rPr>
                        <w:rFonts w:ascii="Cambria Math" w:hAnsi="Cambria Math" w:cstheme="majorBidi"/>
                        <w:i/>
                        <w:sz w:val="16"/>
                        <w:szCs w:val="16"/>
                      </w:rPr>
                    </m:ctrlPr>
                  </m:sSubPr>
                  <m:e>
                    <m:r>
                      <w:rPr>
                        <w:rFonts w:ascii="Cambria Math" w:hAnsi="Cambria Math" w:cstheme="majorBidi"/>
                        <w:sz w:val="16"/>
                        <w:szCs w:val="16"/>
                      </w:rPr>
                      <m:t>T</m:t>
                    </m:r>
                  </m:e>
                  <m:sub>
                    <m:r>
                      <w:rPr>
                        <w:rFonts w:ascii="Cambria Math" w:hAnsi="Cambria Math" w:cstheme="majorBidi"/>
                        <w:sz w:val="16"/>
                        <w:szCs w:val="16"/>
                      </w:rPr>
                      <m:t>sub</m:t>
                    </m:r>
                  </m:sub>
                </m:sSub>
                <m:r>
                  <w:rPr>
                    <w:rFonts w:ascii="Cambria Math" w:hAnsi="Cambria Math" w:cstheme="majorBidi"/>
                    <w:sz w:val="16"/>
                    <w:szCs w:val="16"/>
                  </w:rPr>
                  <m:t>,</m:t>
                </m:r>
                <m:sSub>
                  <m:sSubPr>
                    <m:ctrlPr>
                      <w:rPr>
                        <w:rFonts w:ascii="Cambria Math" w:hAnsi="Cambria Math" w:cstheme="majorBidi"/>
                        <w:i/>
                        <w:sz w:val="16"/>
                        <w:szCs w:val="16"/>
                      </w:rPr>
                    </m:ctrlPr>
                  </m:sSubPr>
                  <m:e>
                    <m:r>
                      <w:rPr>
                        <w:rFonts w:ascii="Cambria Math" w:hAnsi="Cambria Math" w:cstheme="majorBidi"/>
                        <w:sz w:val="16"/>
                        <w:szCs w:val="16"/>
                      </w:rPr>
                      <m:t>w</m:t>
                    </m:r>
                  </m:e>
                  <m:sub>
                    <m:r>
                      <w:rPr>
                        <w:rFonts w:ascii="Cambria Math" w:hAnsi="Cambria Math" w:cstheme="majorBidi"/>
                        <w:sz w:val="16"/>
                        <w:szCs w:val="16"/>
                      </w:rPr>
                      <m:t>nc</m:t>
                    </m:r>
                  </m:sub>
                </m:sSub>
                <m:r>
                  <w:rPr>
                    <w:rFonts w:ascii="Cambria Math" w:hAnsi="Cambria Math" w:cstheme="majorBidi"/>
                    <w:sz w:val="16"/>
                    <w:szCs w:val="16"/>
                  </w:rPr>
                  <m:t>,L,</m:t>
                </m:r>
                <m:sSub>
                  <m:sSubPr>
                    <m:ctrlPr>
                      <w:rPr>
                        <w:rFonts w:ascii="Cambria Math" w:hAnsi="Cambria Math" w:cstheme="majorBidi"/>
                        <w:i/>
                        <w:sz w:val="16"/>
                        <w:szCs w:val="16"/>
                      </w:rPr>
                    </m:ctrlPr>
                  </m:sSubPr>
                  <m:e>
                    <m:r>
                      <w:rPr>
                        <w:rFonts w:ascii="Cambria Math" w:hAnsi="Cambria Math" w:cstheme="majorBidi"/>
                        <w:sz w:val="16"/>
                        <w:szCs w:val="16"/>
                      </w:rPr>
                      <m:t>D</m:t>
                    </m:r>
                  </m:e>
                  <m:sub>
                    <m:r>
                      <w:rPr>
                        <w:rFonts w:ascii="Cambria Math" w:hAnsi="Cambria Math" w:cstheme="majorBidi"/>
                        <w:sz w:val="16"/>
                        <w:szCs w:val="16"/>
                      </w:rPr>
                      <m:t>h</m:t>
                    </m:r>
                  </m:sub>
                </m:sSub>
              </m:oMath>
            </m:oMathPara>
          </w:p>
        </w:tc>
      </w:tr>
      <w:tr w:rsidR="00E6512F" w14:paraId="6AC9346E" w14:textId="77777777" w:rsidTr="00E6512F">
        <w:tc>
          <w:tcPr>
            <w:tcW w:w="2125" w:type="dxa"/>
          </w:tcPr>
          <w:p w14:paraId="3D3DCB3F" w14:textId="77777777" w:rsidR="00E6512F" w:rsidRPr="00E6512F" w:rsidRDefault="00E6512F" w:rsidP="000B0056">
            <w:pPr>
              <w:rPr>
                <w:rFonts w:asciiTheme="majorBidi" w:hAnsiTheme="majorBidi" w:cstheme="majorBidi"/>
                <w:b/>
                <w:bCs/>
                <w:i/>
                <w:iCs/>
                <w:sz w:val="16"/>
                <w:szCs w:val="16"/>
              </w:rPr>
            </w:pPr>
            <w:r w:rsidRPr="00E6512F">
              <w:rPr>
                <w:rFonts w:asciiTheme="majorBidi" w:hAnsiTheme="majorBidi" w:cstheme="majorBidi"/>
                <w:b/>
                <w:bCs/>
                <w:i/>
                <w:iCs/>
                <w:sz w:val="16"/>
                <w:szCs w:val="16"/>
              </w:rPr>
              <w:t xml:space="preserve">Output </w:t>
            </w:r>
          </w:p>
        </w:tc>
        <w:tc>
          <w:tcPr>
            <w:tcW w:w="2573" w:type="dxa"/>
          </w:tcPr>
          <w:p w14:paraId="06AB0AC7" w14:textId="77777777" w:rsidR="00E6512F" w:rsidRPr="00E6512F" w:rsidRDefault="00E6512F" w:rsidP="000B0056">
            <w:pPr>
              <w:rPr>
                <w:rFonts w:asciiTheme="majorBidi" w:hAnsiTheme="majorBidi" w:cstheme="majorBidi"/>
                <w:sz w:val="16"/>
                <w:szCs w:val="16"/>
              </w:rPr>
            </w:pPr>
            <w:r w:rsidRPr="00E6512F">
              <w:rPr>
                <w:rFonts w:asciiTheme="majorBidi" w:hAnsiTheme="majorBidi" w:cstheme="majorBidi"/>
                <w:sz w:val="16"/>
                <w:szCs w:val="16"/>
              </w:rPr>
              <w:t xml:space="preserve">Average heat transfer coefficient </w:t>
            </w:r>
          </w:p>
        </w:tc>
      </w:tr>
      <w:tr w:rsidR="00E6512F" w14:paraId="43EFBC96" w14:textId="77777777" w:rsidTr="00E6512F">
        <w:tc>
          <w:tcPr>
            <w:tcW w:w="2125" w:type="dxa"/>
          </w:tcPr>
          <w:p w14:paraId="43ED4C62" w14:textId="77777777" w:rsidR="00E6512F" w:rsidRPr="00E6512F" w:rsidRDefault="00E6512F" w:rsidP="000B0056">
            <w:pPr>
              <w:rPr>
                <w:rFonts w:asciiTheme="majorBidi" w:hAnsiTheme="majorBidi" w:cstheme="majorBidi"/>
                <w:b/>
                <w:bCs/>
                <w:i/>
                <w:iCs/>
                <w:sz w:val="16"/>
                <w:szCs w:val="16"/>
              </w:rPr>
            </w:pPr>
            <w:r w:rsidRPr="00E6512F">
              <w:rPr>
                <w:rFonts w:asciiTheme="majorBidi" w:hAnsiTheme="majorBidi" w:cstheme="majorBidi"/>
                <w:b/>
                <w:bCs/>
                <w:i/>
                <w:iCs/>
                <w:sz w:val="16"/>
                <w:szCs w:val="16"/>
              </w:rPr>
              <w:t xml:space="preserve">Activation function </w:t>
            </w:r>
          </w:p>
        </w:tc>
        <w:tc>
          <w:tcPr>
            <w:tcW w:w="2573" w:type="dxa"/>
          </w:tcPr>
          <w:p w14:paraId="01981F27" w14:textId="77777777" w:rsidR="00E6512F" w:rsidRPr="00E6512F" w:rsidRDefault="00E6512F" w:rsidP="000B0056">
            <w:pPr>
              <w:rPr>
                <w:rFonts w:asciiTheme="majorBidi" w:hAnsiTheme="majorBidi" w:cstheme="majorBidi"/>
                <w:sz w:val="16"/>
                <w:szCs w:val="16"/>
              </w:rPr>
            </w:pPr>
            <w:r w:rsidRPr="00E6512F">
              <w:rPr>
                <w:rFonts w:asciiTheme="majorBidi" w:hAnsiTheme="majorBidi" w:cstheme="majorBidi"/>
                <w:sz w:val="16"/>
                <w:szCs w:val="16"/>
              </w:rPr>
              <w:t xml:space="preserve">Hyperbolic tangent sigmoid </w:t>
            </w:r>
          </w:p>
        </w:tc>
      </w:tr>
      <w:tr w:rsidR="00E6512F" w14:paraId="782C782B" w14:textId="77777777" w:rsidTr="00E6512F">
        <w:tc>
          <w:tcPr>
            <w:tcW w:w="2125" w:type="dxa"/>
          </w:tcPr>
          <w:p w14:paraId="5F22A0C8" w14:textId="77777777" w:rsidR="00E6512F" w:rsidRPr="00E6512F" w:rsidRDefault="00E6512F" w:rsidP="000B0056">
            <w:pPr>
              <w:rPr>
                <w:rFonts w:asciiTheme="majorBidi" w:hAnsiTheme="majorBidi" w:cstheme="majorBidi"/>
                <w:b/>
                <w:bCs/>
                <w:i/>
                <w:iCs/>
                <w:sz w:val="16"/>
                <w:szCs w:val="16"/>
              </w:rPr>
            </w:pPr>
            <w:r w:rsidRPr="00E6512F">
              <w:rPr>
                <w:rFonts w:asciiTheme="majorBidi" w:hAnsiTheme="majorBidi" w:cstheme="majorBidi"/>
                <w:b/>
                <w:bCs/>
                <w:i/>
                <w:iCs/>
                <w:sz w:val="16"/>
                <w:szCs w:val="16"/>
              </w:rPr>
              <w:t xml:space="preserve">Initializer </w:t>
            </w:r>
          </w:p>
        </w:tc>
        <w:tc>
          <w:tcPr>
            <w:tcW w:w="2573" w:type="dxa"/>
          </w:tcPr>
          <w:p w14:paraId="4E7EF93D" w14:textId="5CAFE37D" w:rsidR="00E6512F" w:rsidRPr="00E6512F" w:rsidRDefault="00E6512F" w:rsidP="00B513E1">
            <w:pPr>
              <w:rPr>
                <w:rFonts w:asciiTheme="majorBidi" w:hAnsiTheme="majorBidi" w:cstheme="majorBidi"/>
                <w:sz w:val="16"/>
                <w:szCs w:val="16"/>
              </w:rPr>
            </w:pPr>
            <w:r w:rsidRPr="00E6512F">
              <w:rPr>
                <w:rFonts w:asciiTheme="majorBidi" w:hAnsiTheme="majorBidi" w:cstheme="majorBidi"/>
                <w:sz w:val="16"/>
                <w:szCs w:val="16"/>
              </w:rPr>
              <w:t xml:space="preserve">He initializer </w:t>
            </w:r>
          </w:p>
        </w:tc>
      </w:tr>
      <w:tr w:rsidR="00E6512F" w14:paraId="1577F877" w14:textId="77777777" w:rsidTr="00E6512F">
        <w:tc>
          <w:tcPr>
            <w:tcW w:w="2125" w:type="dxa"/>
          </w:tcPr>
          <w:p w14:paraId="5D0AEFBF" w14:textId="77777777" w:rsidR="00E6512F" w:rsidRPr="00E6512F" w:rsidRDefault="00E6512F" w:rsidP="000B0056">
            <w:pPr>
              <w:rPr>
                <w:rFonts w:asciiTheme="majorBidi" w:hAnsiTheme="majorBidi" w:cstheme="majorBidi"/>
                <w:b/>
                <w:bCs/>
                <w:i/>
                <w:iCs/>
                <w:sz w:val="16"/>
                <w:szCs w:val="16"/>
              </w:rPr>
            </w:pPr>
            <w:r w:rsidRPr="00E6512F">
              <w:rPr>
                <w:rFonts w:asciiTheme="majorBidi" w:hAnsiTheme="majorBidi" w:cstheme="majorBidi"/>
                <w:b/>
                <w:bCs/>
                <w:i/>
                <w:iCs/>
                <w:sz w:val="16"/>
                <w:szCs w:val="16"/>
              </w:rPr>
              <w:t xml:space="preserve">Optimizer </w:t>
            </w:r>
          </w:p>
        </w:tc>
        <w:tc>
          <w:tcPr>
            <w:tcW w:w="2573" w:type="dxa"/>
          </w:tcPr>
          <w:p w14:paraId="079C6269" w14:textId="3E2997C3" w:rsidR="00E6512F" w:rsidRPr="00E6512F" w:rsidRDefault="00E6512F" w:rsidP="00B513E1">
            <w:pPr>
              <w:rPr>
                <w:rFonts w:asciiTheme="majorBidi" w:hAnsiTheme="majorBidi" w:cstheme="majorBidi"/>
                <w:sz w:val="16"/>
                <w:szCs w:val="16"/>
              </w:rPr>
            </w:pPr>
            <w:r w:rsidRPr="00E6512F">
              <w:rPr>
                <w:rFonts w:asciiTheme="majorBidi" w:hAnsiTheme="majorBidi" w:cstheme="majorBidi"/>
                <w:sz w:val="16"/>
                <w:szCs w:val="16"/>
              </w:rPr>
              <w:t xml:space="preserve">Adam optimizer </w:t>
            </w:r>
          </w:p>
        </w:tc>
      </w:tr>
      <w:tr w:rsidR="00E6512F" w14:paraId="77D2E545" w14:textId="77777777" w:rsidTr="00E6512F">
        <w:tc>
          <w:tcPr>
            <w:tcW w:w="2125" w:type="dxa"/>
          </w:tcPr>
          <w:p w14:paraId="3683A80D" w14:textId="77777777" w:rsidR="00E6512F" w:rsidRPr="00E6512F" w:rsidRDefault="00E6512F" w:rsidP="000B0056">
            <w:pPr>
              <w:rPr>
                <w:rFonts w:asciiTheme="majorBidi" w:hAnsiTheme="majorBidi" w:cstheme="majorBidi"/>
                <w:b/>
                <w:bCs/>
                <w:i/>
                <w:iCs/>
                <w:sz w:val="16"/>
                <w:szCs w:val="16"/>
              </w:rPr>
            </w:pPr>
            <w:r w:rsidRPr="00E6512F">
              <w:rPr>
                <w:rFonts w:asciiTheme="majorBidi" w:hAnsiTheme="majorBidi" w:cstheme="majorBidi"/>
                <w:b/>
                <w:bCs/>
                <w:i/>
                <w:iCs/>
                <w:sz w:val="16"/>
                <w:szCs w:val="16"/>
              </w:rPr>
              <w:t xml:space="preserve">Learning rate </w:t>
            </w:r>
          </w:p>
        </w:tc>
        <w:tc>
          <w:tcPr>
            <w:tcW w:w="2573" w:type="dxa"/>
          </w:tcPr>
          <w:p w14:paraId="73D2C4C0" w14:textId="77777777" w:rsidR="00E6512F" w:rsidRPr="00E6512F" w:rsidRDefault="00E6512F" w:rsidP="000B0056">
            <w:pPr>
              <w:rPr>
                <w:rFonts w:asciiTheme="majorBidi" w:eastAsia="Times New Roman" w:hAnsiTheme="majorBidi" w:cstheme="majorBidi"/>
                <w:sz w:val="16"/>
                <w:szCs w:val="16"/>
              </w:rPr>
            </w:pPr>
            <w:r w:rsidRPr="00E6512F">
              <w:rPr>
                <w:rFonts w:asciiTheme="majorBidi" w:eastAsia="Times New Roman" w:hAnsiTheme="majorBidi" w:cstheme="majorBidi"/>
                <w:sz w:val="16"/>
                <w:szCs w:val="16"/>
              </w:rPr>
              <w:t>0.001</w:t>
            </w:r>
          </w:p>
        </w:tc>
      </w:tr>
      <w:tr w:rsidR="00E6512F" w14:paraId="54B18F3D" w14:textId="77777777" w:rsidTr="00E6512F">
        <w:tc>
          <w:tcPr>
            <w:tcW w:w="2125" w:type="dxa"/>
          </w:tcPr>
          <w:p w14:paraId="70B27B14" w14:textId="77777777" w:rsidR="00E6512F" w:rsidRPr="00E6512F" w:rsidRDefault="00E6512F" w:rsidP="000B0056">
            <w:pPr>
              <w:rPr>
                <w:rFonts w:asciiTheme="majorBidi" w:hAnsiTheme="majorBidi" w:cstheme="majorBidi"/>
                <w:b/>
                <w:bCs/>
                <w:i/>
                <w:iCs/>
                <w:sz w:val="16"/>
                <w:szCs w:val="16"/>
              </w:rPr>
            </w:pPr>
            <w:r w:rsidRPr="00E6512F">
              <w:rPr>
                <w:rFonts w:asciiTheme="majorBidi" w:hAnsiTheme="majorBidi" w:cstheme="majorBidi"/>
                <w:b/>
                <w:bCs/>
                <w:i/>
                <w:iCs/>
                <w:sz w:val="16"/>
                <w:szCs w:val="16"/>
              </w:rPr>
              <w:t xml:space="preserve">Layers </w:t>
            </w:r>
          </w:p>
        </w:tc>
        <w:tc>
          <w:tcPr>
            <w:tcW w:w="2573" w:type="dxa"/>
          </w:tcPr>
          <w:p w14:paraId="0A28A794" w14:textId="77777777" w:rsidR="00E6512F" w:rsidRPr="00E6512F" w:rsidRDefault="00E6512F" w:rsidP="000B0056">
            <w:pPr>
              <w:rPr>
                <w:rFonts w:asciiTheme="majorBidi" w:hAnsiTheme="majorBidi" w:cstheme="majorBidi"/>
                <w:sz w:val="16"/>
                <w:szCs w:val="16"/>
              </w:rPr>
            </w:pPr>
            <w:r w:rsidRPr="00E6512F">
              <w:rPr>
                <w:rFonts w:asciiTheme="majorBidi" w:hAnsiTheme="majorBidi" w:cstheme="majorBidi"/>
                <w:sz w:val="16"/>
                <w:szCs w:val="16"/>
              </w:rPr>
              <w:t>2-10</w:t>
            </w:r>
          </w:p>
        </w:tc>
      </w:tr>
      <w:tr w:rsidR="00E6512F" w14:paraId="363BF0EC" w14:textId="77777777" w:rsidTr="00E6512F">
        <w:tc>
          <w:tcPr>
            <w:tcW w:w="2125" w:type="dxa"/>
          </w:tcPr>
          <w:p w14:paraId="3AD0F306" w14:textId="77777777" w:rsidR="00E6512F" w:rsidRPr="00E6512F" w:rsidRDefault="00E6512F" w:rsidP="000B0056">
            <w:pPr>
              <w:rPr>
                <w:rFonts w:asciiTheme="majorBidi" w:hAnsiTheme="majorBidi" w:cstheme="majorBidi"/>
                <w:b/>
                <w:bCs/>
                <w:i/>
                <w:iCs/>
                <w:sz w:val="16"/>
                <w:szCs w:val="16"/>
              </w:rPr>
            </w:pPr>
            <w:r w:rsidRPr="00E6512F">
              <w:rPr>
                <w:rFonts w:asciiTheme="majorBidi" w:hAnsiTheme="majorBidi" w:cstheme="majorBidi"/>
                <w:b/>
                <w:bCs/>
                <w:i/>
                <w:iCs/>
                <w:sz w:val="16"/>
                <w:szCs w:val="16"/>
              </w:rPr>
              <w:t>Nodes</w:t>
            </w:r>
          </w:p>
        </w:tc>
        <w:tc>
          <w:tcPr>
            <w:tcW w:w="2573" w:type="dxa"/>
          </w:tcPr>
          <w:p w14:paraId="7D07FB2D" w14:textId="77777777" w:rsidR="00E6512F" w:rsidRPr="00E6512F" w:rsidRDefault="00E6512F" w:rsidP="000B0056">
            <w:pPr>
              <w:rPr>
                <w:rFonts w:asciiTheme="majorBidi" w:hAnsiTheme="majorBidi" w:cstheme="majorBidi"/>
                <w:sz w:val="16"/>
                <w:szCs w:val="16"/>
              </w:rPr>
            </w:pPr>
            <w:r w:rsidRPr="00E6512F">
              <w:rPr>
                <w:rFonts w:asciiTheme="majorBidi" w:hAnsiTheme="majorBidi" w:cstheme="majorBidi"/>
                <w:sz w:val="16"/>
                <w:szCs w:val="16"/>
              </w:rPr>
              <w:t>2-40</w:t>
            </w:r>
          </w:p>
        </w:tc>
      </w:tr>
      <w:tr w:rsidR="00E6512F" w14:paraId="3290207B" w14:textId="77777777" w:rsidTr="00E6512F">
        <w:tc>
          <w:tcPr>
            <w:tcW w:w="2125" w:type="dxa"/>
          </w:tcPr>
          <w:p w14:paraId="34966613" w14:textId="77777777" w:rsidR="00E6512F" w:rsidRPr="00E6512F" w:rsidRDefault="00E6512F" w:rsidP="000B0056">
            <w:pPr>
              <w:rPr>
                <w:rFonts w:asciiTheme="majorBidi" w:hAnsiTheme="majorBidi" w:cstheme="majorBidi"/>
                <w:b/>
                <w:bCs/>
                <w:i/>
                <w:iCs/>
                <w:sz w:val="16"/>
                <w:szCs w:val="16"/>
              </w:rPr>
            </w:pPr>
            <w:r w:rsidRPr="00E6512F">
              <w:rPr>
                <w:rFonts w:asciiTheme="majorBidi" w:hAnsiTheme="majorBidi" w:cstheme="majorBidi"/>
                <w:b/>
                <w:bCs/>
                <w:i/>
                <w:iCs/>
                <w:sz w:val="16"/>
                <w:szCs w:val="16"/>
              </w:rPr>
              <w:t xml:space="preserve">Maximum training </w:t>
            </w:r>
          </w:p>
        </w:tc>
        <w:tc>
          <w:tcPr>
            <w:tcW w:w="2573" w:type="dxa"/>
          </w:tcPr>
          <w:p w14:paraId="08D6C6AA" w14:textId="729C29DC" w:rsidR="00E6512F" w:rsidRPr="00E6512F" w:rsidRDefault="00E92377" w:rsidP="000B0056">
            <w:pPr>
              <w:rPr>
                <w:rFonts w:asciiTheme="majorBidi" w:hAnsiTheme="majorBidi" w:cstheme="majorBidi"/>
                <w:sz w:val="16"/>
                <w:szCs w:val="16"/>
              </w:rPr>
            </w:pPr>
            <w:r>
              <w:rPr>
                <w:rFonts w:asciiTheme="majorBidi" w:hAnsiTheme="majorBidi" w:cstheme="majorBidi"/>
                <w:sz w:val="16"/>
                <w:szCs w:val="16"/>
              </w:rPr>
              <w:t>3</w:t>
            </w:r>
            <w:r w:rsidR="00E6512F" w:rsidRPr="00E6512F">
              <w:rPr>
                <w:rFonts w:asciiTheme="majorBidi" w:hAnsiTheme="majorBidi" w:cstheme="majorBidi"/>
                <w:sz w:val="16"/>
                <w:szCs w:val="16"/>
              </w:rPr>
              <w:t>0,000 epochs</w:t>
            </w:r>
          </w:p>
        </w:tc>
      </w:tr>
      <w:tr w:rsidR="00E6512F" w14:paraId="119691F8" w14:textId="77777777" w:rsidTr="00E6512F">
        <w:tc>
          <w:tcPr>
            <w:tcW w:w="2125" w:type="dxa"/>
          </w:tcPr>
          <w:p w14:paraId="5E3AD56A" w14:textId="77777777" w:rsidR="00E6512F" w:rsidRPr="00E6512F" w:rsidRDefault="00E6512F" w:rsidP="000B0056">
            <w:pPr>
              <w:rPr>
                <w:rFonts w:asciiTheme="majorBidi" w:hAnsiTheme="majorBidi" w:cstheme="majorBidi"/>
                <w:b/>
                <w:bCs/>
                <w:i/>
                <w:iCs/>
                <w:sz w:val="16"/>
                <w:szCs w:val="16"/>
              </w:rPr>
            </w:pPr>
            <w:r w:rsidRPr="00E6512F">
              <w:rPr>
                <w:rFonts w:asciiTheme="majorBidi" w:hAnsiTheme="majorBidi" w:cstheme="majorBidi"/>
                <w:b/>
                <w:bCs/>
                <w:i/>
                <w:iCs/>
                <w:sz w:val="16"/>
                <w:szCs w:val="16"/>
              </w:rPr>
              <w:t xml:space="preserve">Early stopping </w:t>
            </w:r>
          </w:p>
        </w:tc>
        <w:tc>
          <w:tcPr>
            <w:tcW w:w="2573" w:type="dxa"/>
          </w:tcPr>
          <w:p w14:paraId="121A2F55" w14:textId="1DACBA8C" w:rsidR="00E6512F" w:rsidRPr="00E6512F" w:rsidRDefault="00E92377" w:rsidP="00355D6B">
            <w:pPr>
              <w:rPr>
                <w:rFonts w:asciiTheme="majorBidi" w:hAnsiTheme="majorBidi" w:cstheme="majorBidi"/>
                <w:sz w:val="16"/>
                <w:szCs w:val="16"/>
              </w:rPr>
            </w:pPr>
            <w:r>
              <w:rPr>
                <w:rFonts w:asciiTheme="majorBidi" w:hAnsiTheme="majorBidi" w:cstheme="majorBidi"/>
                <w:sz w:val="16"/>
                <w:szCs w:val="16"/>
              </w:rPr>
              <w:t>1</w:t>
            </w:r>
            <w:r w:rsidR="00355D6B">
              <w:rPr>
                <w:rFonts w:asciiTheme="majorBidi" w:hAnsiTheme="majorBidi" w:cstheme="majorBidi"/>
                <w:sz w:val="16"/>
                <w:szCs w:val="16"/>
              </w:rPr>
              <w:t>5</w:t>
            </w:r>
            <w:r>
              <w:rPr>
                <w:rFonts w:asciiTheme="majorBidi" w:hAnsiTheme="majorBidi" w:cstheme="majorBidi"/>
                <w:sz w:val="16"/>
                <w:szCs w:val="16"/>
              </w:rPr>
              <w:t>,</w:t>
            </w:r>
            <w:r w:rsidR="00E6512F" w:rsidRPr="00E6512F">
              <w:rPr>
                <w:rFonts w:asciiTheme="majorBidi" w:hAnsiTheme="majorBidi" w:cstheme="majorBidi"/>
                <w:sz w:val="16"/>
                <w:szCs w:val="16"/>
              </w:rPr>
              <w:t>000 epochs</w:t>
            </w:r>
          </w:p>
        </w:tc>
      </w:tr>
      <w:tr w:rsidR="00E6512F" w14:paraId="4FDEFBEB" w14:textId="77777777" w:rsidTr="00E6512F">
        <w:tc>
          <w:tcPr>
            <w:tcW w:w="2125" w:type="dxa"/>
          </w:tcPr>
          <w:p w14:paraId="586A9283" w14:textId="77777777" w:rsidR="00E6512F" w:rsidRPr="00E6512F" w:rsidRDefault="00E6512F" w:rsidP="000B0056">
            <w:pPr>
              <w:rPr>
                <w:rFonts w:asciiTheme="majorBidi" w:hAnsiTheme="majorBidi" w:cstheme="majorBidi"/>
                <w:b/>
                <w:bCs/>
                <w:i/>
                <w:iCs/>
                <w:sz w:val="16"/>
                <w:szCs w:val="16"/>
              </w:rPr>
            </w:pPr>
            <w:r w:rsidRPr="00E6512F">
              <w:rPr>
                <w:rFonts w:asciiTheme="majorBidi" w:hAnsiTheme="majorBidi" w:cstheme="majorBidi"/>
                <w:b/>
                <w:bCs/>
                <w:i/>
                <w:iCs/>
                <w:sz w:val="16"/>
                <w:szCs w:val="16"/>
              </w:rPr>
              <w:t xml:space="preserve">Optimum structure </w:t>
            </w:r>
          </w:p>
        </w:tc>
        <w:tc>
          <w:tcPr>
            <w:tcW w:w="2573" w:type="dxa"/>
          </w:tcPr>
          <w:p w14:paraId="0B838702" w14:textId="24DFB834" w:rsidR="00E6512F" w:rsidRPr="00E6512F" w:rsidRDefault="00E6512F" w:rsidP="00E92377">
            <w:pPr>
              <w:rPr>
                <w:rFonts w:asciiTheme="majorBidi" w:hAnsiTheme="majorBidi" w:cstheme="majorBidi"/>
                <w:sz w:val="16"/>
                <w:szCs w:val="16"/>
              </w:rPr>
            </w:pPr>
            <w:r w:rsidRPr="00E6512F">
              <w:rPr>
                <w:rFonts w:asciiTheme="majorBidi" w:hAnsiTheme="majorBidi" w:cstheme="majorBidi"/>
                <w:sz w:val="16"/>
                <w:szCs w:val="16"/>
              </w:rPr>
              <w:t xml:space="preserve">6 layers, </w:t>
            </w:r>
            <w:r w:rsidR="00E92377">
              <w:rPr>
                <w:rFonts w:asciiTheme="majorBidi" w:hAnsiTheme="majorBidi" w:cstheme="majorBidi"/>
                <w:sz w:val="16"/>
                <w:szCs w:val="16"/>
              </w:rPr>
              <w:t>34</w:t>
            </w:r>
            <w:r w:rsidRPr="00E6512F">
              <w:rPr>
                <w:rFonts w:asciiTheme="majorBidi" w:hAnsiTheme="majorBidi" w:cstheme="majorBidi"/>
                <w:sz w:val="16"/>
                <w:szCs w:val="16"/>
              </w:rPr>
              <w:t xml:space="preserve"> nodes</w:t>
            </w:r>
          </w:p>
        </w:tc>
      </w:tr>
    </w:tbl>
    <w:p w14:paraId="20CBC5B3" w14:textId="77777777" w:rsidR="00E6512F" w:rsidRPr="00E6512F" w:rsidRDefault="00E6512F" w:rsidP="00E6512F">
      <w:pPr>
        <w:pStyle w:val="BodyTextIndent"/>
        <w:rPr>
          <w:sz w:val="22"/>
          <w:szCs w:val="22"/>
        </w:rPr>
      </w:pPr>
    </w:p>
    <w:p w14:paraId="26A784A2" w14:textId="77777777" w:rsidR="00781B6A" w:rsidRPr="00355D6B" w:rsidRDefault="00781B6A" w:rsidP="00E92377">
      <w:pPr>
        <w:pStyle w:val="BodyTextIndent"/>
        <w:ind w:firstLine="0"/>
        <w:rPr>
          <w:sz w:val="10"/>
          <w:szCs w:val="10"/>
        </w:rPr>
      </w:pPr>
    </w:p>
    <w:p w14:paraId="0397F826" w14:textId="3BDC9BB7" w:rsidR="00781B6A" w:rsidRDefault="00781B6A" w:rsidP="00E92377">
      <w:pPr>
        <w:pStyle w:val="AbstractClauseTitle"/>
        <w:jc w:val="left"/>
        <w:rPr>
          <w:rFonts w:ascii="Times New Roman" w:hAnsi="Times New Roman"/>
          <w:caps w:val="0"/>
          <w:sz w:val="22"/>
          <w:szCs w:val="22"/>
        </w:rPr>
      </w:pPr>
      <w:r w:rsidRPr="00BB7497">
        <w:rPr>
          <w:rFonts w:ascii="Times New Roman" w:hAnsi="Times New Roman"/>
          <w:caps w:val="0"/>
          <w:sz w:val="22"/>
          <w:szCs w:val="22"/>
        </w:rPr>
        <w:t xml:space="preserve">III. </w:t>
      </w:r>
      <w:r w:rsidR="00E92377" w:rsidRPr="00E92377">
        <w:rPr>
          <w:rFonts w:ascii="Times New Roman" w:hAnsi="Times New Roman"/>
          <w:caps w:val="0"/>
          <w:sz w:val="22"/>
          <w:szCs w:val="22"/>
        </w:rPr>
        <w:t>Development of a new condensation HTC correlation</w:t>
      </w:r>
    </w:p>
    <w:p w14:paraId="5CE03494" w14:textId="77777777" w:rsidR="00812394" w:rsidRPr="00812394" w:rsidRDefault="00812394" w:rsidP="00812394">
      <w:pPr>
        <w:pStyle w:val="BodyTextIndent"/>
        <w:ind w:firstLine="0"/>
      </w:pPr>
    </w:p>
    <w:p w14:paraId="78176D3E" w14:textId="6A7E8961" w:rsidR="00781B6A" w:rsidRDefault="00812394" w:rsidP="00B513E1">
      <w:pPr>
        <w:pStyle w:val="BodyTextIndent"/>
        <w:ind w:firstLine="0"/>
        <w:rPr>
          <w:rFonts w:asciiTheme="majorBidi" w:hAnsiTheme="majorBidi" w:cstheme="majorBidi"/>
        </w:rPr>
      </w:pPr>
      <w:r w:rsidRPr="00812394">
        <w:rPr>
          <w:sz w:val="22"/>
          <w:szCs w:val="22"/>
        </w:rPr>
        <w:t xml:space="preserve">Before building the MLP model suggested in this research, </w:t>
      </w:r>
      <w:r w:rsidR="00451212">
        <w:rPr>
          <w:sz w:val="22"/>
          <w:szCs w:val="22"/>
        </w:rPr>
        <w:t>we</w:t>
      </w:r>
      <w:r w:rsidRPr="00812394">
        <w:rPr>
          <w:sz w:val="22"/>
          <w:szCs w:val="22"/>
        </w:rPr>
        <w:t xml:space="preserve"> used the Pearson correlation coefficient, referred to as </w:t>
      </w:r>
      <w:r>
        <w:rPr>
          <w:rFonts w:asciiTheme="majorBidi" w:hAnsiTheme="majorBidi" w:cstheme="majorBidi"/>
        </w:rPr>
        <w:t>“</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AB</m:t>
            </m:r>
          </m:sub>
        </m:sSub>
      </m:oMath>
      <w:r>
        <w:rPr>
          <w:rFonts w:asciiTheme="majorBidi" w:hAnsiTheme="majorBidi" w:cstheme="majorBidi"/>
        </w:rPr>
        <w:t>”</w:t>
      </w:r>
      <w:r w:rsidR="006D195C">
        <w:rPr>
          <w:rFonts w:asciiTheme="majorBidi" w:hAnsiTheme="majorBidi" w:cstheme="majorBidi"/>
        </w:rPr>
        <w:t xml:space="preserve"> [35]</w:t>
      </w:r>
      <w:r>
        <w:rPr>
          <w:rFonts w:asciiTheme="majorBidi" w:hAnsiTheme="majorBidi" w:cstheme="majorBidi"/>
        </w:rPr>
        <w:t xml:space="preserve">, </w:t>
      </w:r>
      <w:r w:rsidRPr="00812394">
        <w:rPr>
          <w:sz w:val="22"/>
          <w:szCs w:val="22"/>
        </w:rPr>
        <w:t xml:space="preserve">to investigate the fundamental connections between the condensation </w:t>
      </w:r>
      <w:r w:rsidR="00355D6B">
        <w:rPr>
          <w:sz w:val="22"/>
          <w:szCs w:val="22"/>
        </w:rPr>
        <w:t>HTC</w:t>
      </w:r>
      <w:r w:rsidRPr="00812394">
        <w:rPr>
          <w:sz w:val="22"/>
          <w:szCs w:val="22"/>
        </w:rPr>
        <w:t xml:space="preserve"> and various input parameters. The Pearson correlation coefficient analysis is a commonly employed statistical technique that measures the </w:t>
      </w:r>
      <w:r w:rsidRPr="00812394">
        <w:rPr>
          <w:sz w:val="22"/>
          <w:szCs w:val="22"/>
        </w:rPr>
        <w:t xml:space="preserve">linear relationship between two variables and is represented as </w:t>
      </w:r>
      <w:r>
        <w:rPr>
          <w:rFonts w:asciiTheme="majorBidi" w:hAnsiTheme="majorBidi" w:cstheme="majorBidi"/>
        </w:rPr>
        <w:t>“</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AB</m:t>
            </m:r>
          </m:sub>
        </m:sSub>
      </m:oMath>
      <w:r>
        <w:rPr>
          <w:rFonts w:asciiTheme="majorBidi" w:hAnsiTheme="majorBidi" w:cstheme="majorBidi"/>
        </w:rPr>
        <w:t>”</w:t>
      </w:r>
      <w:r w:rsidR="000B0056">
        <w:rPr>
          <w:rFonts w:asciiTheme="majorBidi" w:hAnsiTheme="majorBidi" w:cstheme="majorBidi"/>
        </w:rPr>
        <w:t>:</w:t>
      </w:r>
    </w:p>
    <w:p w14:paraId="028EC67B" w14:textId="77777777" w:rsidR="000B0056" w:rsidRDefault="000B0056" w:rsidP="000B0056">
      <w:pPr>
        <w:pStyle w:val="BodyTextIndent"/>
        <w:ind w:firstLine="0"/>
        <w:rPr>
          <w:rFonts w:asciiTheme="majorBidi" w:hAnsiTheme="majorBidi" w:cstheme="majorBidi"/>
        </w:rPr>
      </w:pPr>
    </w:p>
    <w:p w14:paraId="5BB4954A" w14:textId="663D00E3" w:rsidR="000B0056" w:rsidRPr="000B0056" w:rsidRDefault="00000000" w:rsidP="000B0056">
      <w:pPr>
        <w:pStyle w:val="BodyTextIndent"/>
        <w:ind w:firstLine="0"/>
      </w:pPr>
      <m:oMath>
        <m:sSub>
          <m:sSubPr>
            <m:ctrlPr>
              <w:rPr>
                <w:rFonts w:ascii="Cambria Math" w:hAnsi="Cambria Math" w:cstheme="majorBidi"/>
                <w:i/>
              </w:rPr>
            </m:ctrlPr>
          </m:sSubPr>
          <m:e>
            <m:r>
              <w:rPr>
                <w:rFonts w:ascii="Cambria Math" w:hAnsi="Cambria Math" w:cstheme="majorBidi"/>
              </w:rPr>
              <m:t xml:space="preserve">     R</m:t>
            </m:r>
          </m:e>
          <m:sub>
            <m:r>
              <w:rPr>
                <w:rFonts w:ascii="Cambria Math" w:hAnsi="Cambria Math" w:cstheme="majorBidi"/>
              </w:rPr>
              <m:t>AB</m:t>
            </m:r>
          </m:sub>
        </m:sSub>
        <m:r>
          <w:rPr>
            <w:rFonts w:ascii="Cambria Math" w:hAnsi="Cambria Math" w:cstheme="majorBidi"/>
          </w:rPr>
          <m:t>=</m:t>
        </m:r>
        <m:f>
          <m:fPr>
            <m:ctrlPr>
              <w:rPr>
                <w:rFonts w:ascii="Cambria Math" w:hAnsi="Cambria Math" w:cstheme="majorBidi"/>
                <w:i/>
              </w:rPr>
            </m:ctrlPr>
          </m:fPr>
          <m:num>
            <m:nary>
              <m:naryPr>
                <m:chr m:val="∑"/>
                <m:limLoc m:val="undOvr"/>
                <m:ctrlPr>
                  <w:rPr>
                    <w:rFonts w:ascii="Cambria Math" w:hAnsi="Cambria Math" w:cstheme="majorBidi"/>
                    <w:i/>
                  </w:rPr>
                </m:ctrlPr>
              </m:naryPr>
              <m:sub>
                <m:r>
                  <w:rPr>
                    <w:rFonts w:ascii="Cambria Math" w:hAnsi="Cambria Math" w:cstheme="majorBidi"/>
                  </w:rPr>
                  <m:t>i</m:t>
                </m:r>
              </m:sub>
              <m:sup>
                <m:r>
                  <w:rPr>
                    <w:rFonts w:ascii="Cambria Math" w:hAnsi="Cambria Math" w:cstheme="majorBidi"/>
                  </w:rPr>
                  <m:t>n</m:t>
                </m:r>
              </m:sup>
              <m:e>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i</m:t>
                    </m:r>
                  </m:sub>
                </m:sSub>
                <m:r>
                  <w:rPr>
                    <w:rFonts w:ascii="Cambria Math" w:hAnsi="Cambria Math" w:cstheme="majorBidi"/>
                  </w:rPr>
                  <m:t>-</m:t>
                </m:r>
                <m:acc>
                  <m:accPr>
                    <m:chr m:val="̿"/>
                    <m:ctrlPr>
                      <w:rPr>
                        <w:rFonts w:ascii="Cambria Math" w:hAnsi="Cambria Math" w:cstheme="majorBidi"/>
                        <w:i/>
                      </w:rPr>
                    </m:ctrlPr>
                  </m:accPr>
                  <m:e>
                    <m:r>
                      <w:rPr>
                        <w:rFonts w:ascii="Cambria Math" w:hAnsi="Cambria Math" w:cstheme="majorBidi"/>
                      </w:rPr>
                      <m:t>A</m:t>
                    </m:r>
                  </m:e>
                </m:acc>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B</m:t>
                    </m:r>
                  </m:e>
                  <m:sub>
                    <m:r>
                      <w:rPr>
                        <w:rFonts w:ascii="Cambria Math" w:hAnsi="Cambria Math" w:cstheme="majorBidi"/>
                      </w:rPr>
                      <m:t>i</m:t>
                    </m:r>
                  </m:sub>
                </m:sSub>
                <m:r>
                  <w:rPr>
                    <w:rFonts w:ascii="Cambria Math" w:hAnsi="Cambria Math" w:cstheme="majorBidi"/>
                  </w:rPr>
                  <m:t>-</m:t>
                </m:r>
                <m:acc>
                  <m:accPr>
                    <m:chr m:val="̅"/>
                    <m:ctrlPr>
                      <w:rPr>
                        <w:rFonts w:ascii="Cambria Math" w:hAnsi="Cambria Math" w:cstheme="majorBidi"/>
                        <w:i/>
                      </w:rPr>
                    </m:ctrlPr>
                  </m:accPr>
                  <m:e>
                    <m:r>
                      <w:rPr>
                        <w:rFonts w:ascii="Cambria Math" w:hAnsi="Cambria Math" w:cstheme="majorBidi"/>
                      </w:rPr>
                      <m:t>B</m:t>
                    </m:r>
                  </m:e>
                </m:acc>
                <m:r>
                  <w:rPr>
                    <w:rFonts w:ascii="Cambria Math" w:hAnsi="Cambria Math" w:cstheme="majorBidi"/>
                  </w:rPr>
                  <m:t>)</m:t>
                </m:r>
              </m:e>
            </m:nary>
          </m:num>
          <m:den>
            <m:rad>
              <m:radPr>
                <m:degHide m:val="1"/>
                <m:ctrlPr>
                  <w:rPr>
                    <w:rFonts w:ascii="Cambria Math" w:hAnsi="Cambria Math" w:cstheme="majorBidi"/>
                    <w:i/>
                  </w:rPr>
                </m:ctrlPr>
              </m:radPr>
              <m:deg/>
              <m:e>
                <m:nary>
                  <m:naryPr>
                    <m:chr m:val="∑"/>
                    <m:limLoc m:val="undOvr"/>
                    <m:ctrlPr>
                      <w:rPr>
                        <w:rFonts w:ascii="Cambria Math" w:hAnsi="Cambria Math" w:cstheme="majorBidi"/>
                        <w:i/>
                      </w:rPr>
                    </m:ctrlPr>
                  </m:naryPr>
                  <m:sub>
                    <m:r>
                      <w:rPr>
                        <w:rFonts w:ascii="Cambria Math" w:hAnsi="Cambria Math" w:cstheme="majorBidi"/>
                      </w:rPr>
                      <m:t>i</m:t>
                    </m:r>
                  </m:sub>
                  <m:sup>
                    <m:r>
                      <w:rPr>
                        <w:rFonts w:ascii="Cambria Math" w:hAnsi="Cambria Math" w:cstheme="majorBidi"/>
                      </w:rPr>
                      <m:t>n</m:t>
                    </m:r>
                  </m:sup>
                  <m:e>
                    <m:sSup>
                      <m:sSupPr>
                        <m:ctrlPr>
                          <w:rPr>
                            <w:rFonts w:ascii="Cambria Math" w:hAnsi="Cambria Math" w:cstheme="majorBidi"/>
                            <w:i/>
                          </w:rPr>
                        </m:ctrlPr>
                      </m:sSupPr>
                      <m:e>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i</m:t>
                            </m:r>
                          </m:sub>
                        </m:sSub>
                        <m:r>
                          <w:rPr>
                            <w:rFonts w:ascii="Cambria Math" w:hAnsi="Cambria Math" w:cstheme="majorBidi"/>
                          </w:rPr>
                          <m:t>-</m:t>
                        </m:r>
                        <m:acc>
                          <m:accPr>
                            <m:chr m:val="̅"/>
                            <m:ctrlPr>
                              <w:rPr>
                                <w:rFonts w:ascii="Cambria Math" w:hAnsi="Cambria Math" w:cstheme="majorBidi"/>
                                <w:i/>
                              </w:rPr>
                            </m:ctrlPr>
                          </m:accPr>
                          <m:e>
                            <m:r>
                              <w:rPr>
                                <w:rFonts w:ascii="Cambria Math" w:hAnsi="Cambria Math" w:cstheme="majorBidi"/>
                              </w:rPr>
                              <m:t>A</m:t>
                            </m:r>
                          </m:e>
                        </m:acc>
                        <m:r>
                          <w:rPr>
                            <w:rFonts w:ascii="Cambria Math" w:hAnsi="Cambria Math" w:cstheme="majorBidi"/>
                          </w:rPr>
                          <m:t>)</m:t>
                        </m:r>
                      </m:e>
                      <m:sup>
                        <m:r>
                          <w:rPr>
                            <w:rFonts w:ascii="Cambria Math" w:hAnsi="Cambria Math" w:cstheme="majorBidi"/>
                          </w:rPr>
                          <m:t>2</m:t>
                        </m:r>
                      </m:sup>
                    </m:sSup>
                  </m:e>
                </m:nary>
              </m:e>
            </m:rad>
            <m:r>
              <w:rPr>
                <w:rFonts w:ascii="Cambria Math" w:hAnsi="Cambria Math" w:cstheme="majorBidi"/>
              </w:rPr>
              <m:t xml:space="preserve"> </m:t>
            </m:r>
            <m:rad>
              <m:radPr>
                <m:degHide m:val="1"/>
                <m:ctrlPr>
                  <w:rPr>
                    <w:rFonts w:ascii="Cambria Math" w:hAnsi="Cambria Math" w:cstheme="majorBidi"/>
                    <w:i/>
                  </w:rPr>
                </m:ctrlPr>
              </m:radPr>
              <m:deg/>
              <m:e>
                <m:nary>
                  <m:naryPr>
                    <m:chr m:val="∑"/>
                    <m:limLoc m:val="undOvr"/>
                    <m:ctrlPr>
                      <w:rPr>
                        <w:rFonts w:ascii="Cambria Math" w:hAnsi="Cambria Math" w:cstheme="majorBidi"/>
                        <w:i/>
                      </w:rPr>
                    </m:ctrlPr>
                  </m:naryPr>
                  <m:sub>
                    <m:r>
                      <w:rPr>
                        <w:rFonts w:ascii="Cambria Math" w:hAnsi="Cambria Math" w:cstheme="majorBidi"/>
                      </w:rPr>
                      <m:t>i</m:t>
                    </m:r>
                  </m:sub>
                  <m:sup>
                    <m:r>
                      <w:rPr>
                        <w:rFonts w:ascii="Cambria Math" w:hAnsi="Cambria Math" w:cstheme="majorBidi"/>
                      </w:rPr>
                      <m:t>n</m:t>
                    </m:r>
                  </m:sup>
                  <m:e>
                    <m:sSup>
                      <m:sSupPr>
                        <m:ctrlPr>
                          <w:rPr>
                            <w:rFonts w:ascii="Cambria Math" w:hAnsi="Cambria Math" w:cstheme="majorBidi"/>
                            <w:i/>
                          </w:rPr>
                        </m:ctrlPr>
                      </m:sSupPr>
                      <m:e>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B</m:t>
                            </m:r>
                          </m:e>
                          <m:sub>
                            <m:r>
                              <w:rPr>
                                <w:rFonts w:ascii="Cambria Math" w:hAnsi="Cambria Math" w:cstheme="majorBidi"/>
                              </w:rPr>
                              <m:t>i</m:t>
                            </m:r>
                          </m:sub>
                        </m:sSub>
                        <m:r>
                          <w:rPr>
                            <w:rFonts w:ascii="Cambria Math" w:hAnsi="Cambria Math" w:cstheme="majorBidi"/>
                          </w:rPr>
                          <m:t>-</m:t>
                        </m:r>
                        <m:acc>
                          <m:accPr>
                            <m:chr m:val="̅"/>
                            <m:ctrlPr>
                              <w:rPr>
                                <w:rFonts w:ascii="Cambria Math" w:hAnsi="Cambria Math" w:cstheme="majorBidi"/>
                                <w:i/>
                              </w:rPr>
                            </m:ctrlPr>
                          </m:accPr>
                          <m:e>
                            <m:r>
                              <w:rPr>
                                <w:rFonts w:ascii="Cambria Math" w:hAnsi="Cambria Math" w:cstheme="majorBidi"/>
                              </w:rPr>
                              <m:t>B</m:t>
                            </m:r>
                          </m:e>
                        </m:acc>
                        <m:r>
                          <w:rPr>
                            <w:rFonts w:ascii="Cambria Math" w:hAnsi="Cambria Math" w:cstheme="majorBidi"/>
                          </w:rPr>
                          <m:t>)</m:t>
                        </m:r>
                      </m:e>
                      <m:sup>
                        <m:r>
                          <w:rPr>
                            <w:rFonts w:ascii="Cambria Math" w:hAnsi="Cambria Math" w:cstheme="majorBidi"/>
                          </w:rPr>
                          <m:t>2</m:t>
                        </m:r>
                      </m:sup>
                    </m:sSup>
                  </m:e>
                </m:nary>
              </m:e>
            </m:rad>
          </m:den>
        </m:f>
      </m:oMath>
      <w:r w:rsidR="001F0E65">
        <w:t xml:space="preserve">                               (1)</w:t>
      </w:r>
    </w:p>
    <w:p w14:paraId="7C569D5E" w14:textId="77777777" w:rsidR="000B0056" w:rsidRDefault="000B0056" w:rsidP="000B0056">
      <w:pPr>
        <w:pStyle w:val="BodyTextIndent"/>
        <w:ind w:firstLine="0"/>
      </w:pPr>
    </w:p>
    <w:p w14:paraId="21E0189C" w14:textId="40AC7738" w:rsidR="000B0056" w:rsidRDefault="00000000" w:rsidP="00A204B7">
      <w:pPr>
        <w:pStyle w:val="BodyTextIndent"/>
        <w:ind w:firstLine="0"/>
        <w:rPr>
          <w:sz w:val="22"/>
          <w:szCs w:val="22"/>
        </w:rPr>
      </w:pP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AB</m:t>
            </m:r>
          </m:sub>
        </m:sSub>
      </m:oMath>
      <w:r w:rsidR="000B0056" w:rsidRPr="00355D6B">
        <w:rPr>
          <w:rFonts w:asciiTheme="majorBidi" w:hAnsiTheme="majorBidi" w:cstheme="majorBidi"/>
          <w:sz w:val="22"/>
          <w:szCs w:val="22"/>
        </w:rPr>
        <w:t xml:space="preserve">, </w:t>
      </w:r>
      <w:r w:rsidR="000B0056" w:rsidRPr="00355D6B">
        <w:rPr>
          <w:sz w:val="22"/>
          <w:szCs w:val="22"/>
        </w:rPr>
        <w:t xml:space="preserve">has a range of +1 to -1, indicating a complete positive or negative linear relationship between variables, respectively. The magnitude of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AB</m:t>
            </m:r>
          </m:sub>
        </m:sSub>
      </m:oMath>
      <w:r w:rsidR="000B0056" w:rsidRPr="00355D6B">
        <w:rPr>
          <w:sz w:val="22"/>
          <w:szCs w:val="22"/>
        </w:rPr>
        <w:t xml:space="preserve"> reflects the strength of the association between the variables. A higher absolute value of</w:t>
      </w:r>
      <m:oMath>
        <m:r>
          <w:rPr>
            <w:rFonts w:ascii="Cambria Math" w:hAnsi="Cambria Math"/>
            <w:sz w:val="22"/>
            <w:szCs w:val="22"/>
          </w:rPr>
          <m:t xml:space="preserve"> R</m:t>
        </m:r>
      </m:oMath>
      <w:r w:rsidR="000B0056" w:rsidRPr="00355D6B">
        <w:rPr>
          <w:sz w:val="22"/>
          <w:szCs w:val="22"/>
        </w:rPr>
        <w:t xml:space="preserve"> indicates a stronger correlation. </w:t>
      </w:r>
      <w:r w:rsidR="000B0056" w:rsidRPr="00355D6B">
        <w:rPr>
          <w:sz w:val="22"/>
          <w:szCs w:val="22"/>
        </w:rPr>
        <w:fldChar w:fldCharType="begin"/>
      </w:r>
      <w:r w:rsidR="000B0056" w:rsidRPr="00355D6B">
        <w:rPr>
          <w:sz w:val="22"/>
          <w:szCs w:val="22"/>
        </w:rPr>
        <w:instrText xml:space="preserve"> REF _Ref139617146 \h </w:instrText>
      </w:r>
      <w:r w:rsidR="00355D6B">
        <w:rPr>
          <w:sz w:val="22"/>
          <w:szCs w:val="22"/>
        </w:rPr>
        <w:instrText xml:space="preserve"> \* MERGEFORMAT </w:instrText>
      </w:r>
      <w:r w:rsidR="000B0056" w:rsidRPr="00355D6B">
        <w:rPr>
          <w:sz w:val="22"/>
          <w:szCs w:val="22"/>
        </w:rPr>
      </w:r>
      <w:r w:rsidR="000B0056" w:rsidRPr="00355D6B">
        <w:rPr>
          <w:sz w:val="22"/>
          <w:szCs w:val="22"/>
        </w:rPr>
        <w:fldChar w:fldCharType="separate"/>
      </w:r>
      <w:r w:rsidR="000B0056" w:rsidRPr="00355D6B">
        <w:rPr>
          <w:sz w:val="22"/>
          <w:szCs w:val="22"/>
        </w:rPr>
        <w:t xml:space="preserve">Fig. </w:t>
      </w:r>
      <w:r w:rsidR="000B0056" w:rsidRPr="00355D6B">
        <w:rPr>
          <w:noProof/>
          <w:sz w:val="22"/>
          <w:szCs w:val="22"/>
        </w:rPr>
        <w:t>1</w:t>
      </w:r>
      <w:r w:rsidR="000B0056" w:rsidRPr="00355D6B">
        <w:rPr>
          <w:sz w:val="22"/>
          <w:szCs w:val="22"/>
        </w:rPr>
        <w:fldChar w:fldCharType="end"/>
      </w:r>
      <w:r w:rsidR="000B0056" w:rsidRPr="00355D6B">
        <w:rPr>
          <w:sz w:val="22"/>
          <w:szCs w:val="22"/>
        </w:rPr>
        <w:t xml:space="preserve"> depicts the correlations between the condensation HTC and various input parameters. Among these parameters, the parameter </w:t>
      </w:r>
      <m:oMath>
        <m:sSub>
          <m:sSubPr>
            <m:ctrlPr>
              <w:rPr>
                <w:rFonts w:ascii="Cambria Math" w:hAnsi="Cambria Math" w:cstheme="majorBidi"/>
                <w:i/>
                <w:sz w:val="22"/>
                <w:szCs w:val="22"/>
              </w:rPr>
            </m:ctrlPr>
          </m:sSubPr>
          <m:e>
            <m:r>
              <w:rPr>
                <w:rFonts w:ascii="Cambria Math" w:hAnsi="Cambria Math" w:cstheme="majorBidi"/>
                <w:sz w:val="22"/>
                <w:szCs w:val="22"/>
              </w:rPr>
              <m:t>w</m:t>
            </m:r>
          </m:e>
          <m:sub>
            <m:r>
              <w:rPr>
                <w:rFonts w:ascii="Cambria Math" w:hAnsi="Cambria Math" w:cstheme="majorBidi"/>
                <w:sz w:val="22"/>
                <w:szCs w:val="22"/>
              </w:rPr>
              <m:t>nc</m:t>
            </m:r>
          </m:sub>
        </m:sSub>
      </m:oMath>
      <w:r w:rsidR="000B0056" w:rsidRPr="00355D6B">
        <w:rPr>
          <w:sz w:val="22"/>
          <w:szCs w:val="22"/>
        </w:rPr>
        <w:t xml:space="preserve"> demonstrates a significant correlation, having the highest absolute value of </w:t>
      </w:r>
      <m:oMath>
        <m:sSub>
          <m:sSubPr>
            <m:ctrlPr>
              <w:rPr>
                <w:rFonts w:ascii="Cambria Math" w:hAnsi="Cambria Math" w:cstheme="majorBidi"/>
                <w:i/>
                <w:sz w:val="22"/>
                <w:szCs w:val="22"/>
              </w:rPr>
            </m:ctrlPr>
          </m:sSubPr>
          <m:e>
            <m:r>
              <w:rPr>
                <w:rFonts w:ascii="Cambria Math" w:hAnsi="Cambria Math" w:cstheme="majorBidi"/>
                <w:sz w:val="22"/>
                <w:szCs w:val="22"/>
              </w:rPr>
              <m:t>R</m:t>
            </m:r>
          </m:e>
          <m:sub>
            <m:r>
              <w:rPr>
                <w:rFonts w:ascii="Cambria Math" w:hAnsi="Cambria Math" w:cstheme="majorBidi"/>
                <w:sz w:val="22"/>
                <w:szCs w:val="22"/>
              </w:rPr>
              <m:t>AB</m:t>
            </m:r>
          </m:sub>
        </m:sSub>
      </m:oMath>
      <w:r w:rsidR="000B0056" w:rsidRPr="00355D6B">
        <w:rPr>
          <w:sz w:val="22"/>
          <w:szCs w:val="22"/>
        </w:rPr>
        <w:t xml:space="preserve"> at 0.</w:t>
      </w:r>
      <w:r w:rsidR="003E211D">
        <w:rPr>
          <w:sz w:val="22"/>
          <w:szCs w:val="22"/>
        </w:rPr>
        <w:t>63</w:t>
      </w:r>
      <w:r w:rsidR="000B0056" w:rsidRPr="00355D6B">
        <w:rPr>
          <w:sz w:val="22"/>
          <w:szCs w:val="22"/>
        </w:rPr>
        <w:t xml:space="preserve">. </w:t>
      </w:r>
      <w:r w:rsidR="00404D46" w:rsidRPr="00404D46">
        <w:rPr>
          <w:sz w:val="22"/>
          <w:szCs w:val="22"/>
        </w:rPr>
        <w:t xml:space="preserve">This result is consistent with </w:t>
      </w:r>
      <w:r w:rsidR="00404D46" w:rsidRPr="00404D46">
        <w:rPr>
          <w:sz w:val="22"/>
          <w:szCs w:val="22"/>
        </w:rPr>
        <w:t>physics</w:t>
      </w:r>
      <w:r w:rsidR="00404D46" w:rsidRPr="00404D46">
        <w:rPr>
          <w:sz w:val="22"/>
          <w:szCs w:val="22"/>
        </w:rPr>
        <w:t xml:space="preserve">, as it has been documented that a small mass fraction can lead to a significant decrease in the </w:t>
      </w:r>
      <w:r w:rsidR="00404D46">
        <w:rPr>
          <w:sz w:val="22"/>
          <w:szCs w:val="22"/>
        </w:rPr>
        <w:t>HTC</w:t>
      </w:r>
      <w:r w:rsidR="00404D46" w:rsidRPr="00404D46">
        <w:rPr>
          <w:sz w:val="22"/>
          <w:szCs w:val="22"/>
        </w:rPr>
        <w:t xml:space="preserve"> for condensation. This occurs because it creates a resistance that impedes the steam from condensing on the wall.</w:t>
      </w:r>
      <w:r w:rsidR="00404D46">
        <w:rPr>
          <w:sz w:val="22"/>
          <w:szCs w:val="22"/>
        </w:rPr>
        <w:t xml:space="preserve"> </w:t>
      </w:r>
      <w:r w:rsidR="000B0056" w:rsidRPr="00355D6B">
        <w:rPr>
          <w:sz w:val="22"/>
          <w:szCs w:val="22"/>
        </w:rPr>
        <w:t>The total pressure</w:t>
      </w:r>
      <w:r w:rsidR="00355D6B" w:rsidRPr="00355D6B">
        <w:rPr>
          <w:sz w:val="22"/>
          <w:szCs w:val="22"/>
        </w:rPr>
        <w:t>,</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tot</m:t>
            </m:r>
          </m:sub>
        </m:sSub>
      </m:oMath>
      <w:r w:rsidR="000B0056" w:rsidRPr="00355D6B">
        <w:rPr>
          <w:sz w:val="22"/>
          <w:szCs w:val="22"/>
        </w:rPr>
        <w:t xml:space="preserve">, </w:t>
      </w:r>
      <w:r w:rsidR="003E211D" w:rsidRPr="00355D6B">
        <w:rPr>
          <w:sz w:val="22"/>
          <w:szCs w:val="22"/>
        </w:rPr>
        <w:t>follows with</w:t>
      </w:r>
      <w:r w:rsidR="003E211D">
        <w:rPr>
          <w:sz w:val="22"/>
          <w:szCs w:val="22"/>
        </w:rPr>
        <w:t xml:space="preserve"> </w:t>
      </w:r>
      <w:r w:rsidR="003E211D" w:rsidRPr="00355D6B">
        <w:rPr>
          <w:sz w:val="22"/>
          <w:szCs w:val="22"/>
        </w:rPr>
        <w:t>a correlation coefficient of</w:t>
      </w:r>
      <w:r w:rsidR="003E211D">
        <w:rPr>
          <w:sz w:val="22"/>
          <w:szCs w:val="22"/>
        </w:rPr>
        <w:t xml:space="preserve"> 0.16. </w:t>
      </w:r>
      <w:r w:rsidR="00A204B7" w:rsidRPr="00A204B7">
        <w:rPr>
          <w:rFonts w:asciiTheme="majorBidi" w:hAnsiTheme="majorBidi" w:cstheme="majorBidi"/>
        </w:rPr>
        <w:t>When pressure is elevated, both the bulk and mixture average temperatures rise, leading to an increase in the term related to the mixture's molecular weight, which is positively associated with the condensation HTC.</w:t>
      </w:r>
      <w:r w:rsidR="00A204B7">
        <w:rPr>
          <w:sz w:val="22"/>
          <w:szCs w:val="22"/>
        </w:rPr>
        <w:t xml:space="preserve"> </w:t>
      </w:r>
      <w:r w:rsidR="003E211D" w:rsidRPr="00355D6B">
        <w:rPr>
          <w:sz w:val="22"/>
          <w:szCs w:val="22"/>
        </w:rPr>
        <w:t>The length</w:t>
      </w:r>
      <w:r w:rsidR="003E211D">
        <w:rPr>
          <w:sz w:val="22"/>
          <w:szCs w:val="22"/>
        </w:rPr>
        <w:t>,</w:t>
      </w:r>
      <w:r w:rsidR="003E211D" w:rsidRPr="00355D6B">
        <w:rPr>
          <w:sz w:val="22"/>
          <w:szCs w:val="22"/>
        </w:rPr>
        <w:t xml:space="preserve"> </w:t>
      </w:r>
      <m:oMath>
        <m:r>
          <w:rPr>
            <w:rFonts w:ascii="Cambria Math" w:hAnsi="Cambria Math"/>
            <w:sz w:val="22"/>
            <w:szCs w:val="22"/>
          </w:rPr>
          <m:t>L,</m:t>
        </m:r>
      </m:oMath>
      <w:r w:rsidR="003E211D" w:rsidRPr="00355D6B">
        <w:rPr>
          <w:sz w:val="22"/>
          <w:szCs w:val="22"/>
        </w:rPr>
        <w:t xml:space="preserve"> exhibits a correlation coefficient of</w:t>
      </w:r>
      <w:r w:rsidR="003E211D">
        <w:rPr>
          <w:sz w:val="22"/>
          <w:szCs w:val="22"/>
        </w:rPr>
        <w:t xml:space="preserve"> 0.13</w:t>
      </w:r>
      <w:r w:rsidR="003E211D" w:rsidRPr="00355D6B">
        <w:rPr>
          <w:sz w:val="22"/>
          <w:szCs w:val="22"/>
        </w:rPr>
        <w:t>.</w:t>
      </w:r>
      <w:r w:rsidR="003E211D">
        <w:rPr>
          <w:sz w:val="22"/>
          <w:szCs w:val="22"/>
        </w:rPr>
        <w:t xml:space="preserve"> </w:t>
      </w:r>
      <w:r w:rsidR="000B0056" w:rsidRPr="000B0056">
        <w:rPr>
          <w:sz w:val="22"/>
          <w:szCs w:val="22"/>
        </w:rPr>
        <w:t xml:space="preserve">In contrast, the condensation HTC shows a weaker correlation with the subcooling temperature, </w:t>
      </w:r>
      <m:oMath>
        <m:r>
          <w:rPr>
            <w:rFonts w:ascii="Cambria Math" w:hAnsi="Cambria Math" w:cstheme="majorBidi"/>
            <w:sz w:val="16"/>
            <w:szCs w:val="16"/>
          </w:rPr>
          <m:t>∆</m:t>
        </m:r>
        <m:sSub>
          <m:sSubPr>
            <m:ctrlPr>
              <w:rPr>
                <w:rFonts w:ascii="Cambria Math" w:hAnsi="Cambria Math" w:cstheme="majorBidi"/>
                <w:i/>
                <w:sz w:val="16"/>
                <w:szCs w:val="16"/>
              </w:rPr>
            </m:ctrlPr>
          </m:sSubPr>
          <m:e>
            <m:r>
              <w:rPr>
                <w:rFonts w:ascii="Cambria Math" w:hAnsi="Cambria Math" w:cstheme="majorBidi"/>
                <w:sz w:val="16"/>
                <w:szCs w:val="16"/>
              </w:rPr>
              <m:t>T</m:t>
            </m:r>
          </m:e>
          <m:sub>
            <m:r>
              <w:rPr>
                <w:rFonts w:ascii="Cambria Math" w:hAnsi="Cambria Math" w:cstheme="majorBidi"/>
                <w:sz w:val="16"/>
                <w:szCs w:val="16"/>
              </w:rPr>
              <m:t>sub</m:t>
            </m:r>
          </m:sub>
        </m:sSub>
      </m:oMath>
      <w:r w:rsidR="000B0056" w:rsidRPr="000B0056">
        <w:rPr>
          <w:sz w:val="22"/>
          <w:szCs w:val="22"/>
        </w:rPr>
        <w:t xml:space="preserve">, having an absolute value of </w:t>
      </w:r>
      <m:oMath>
        <m:r>
          <w:rPr>
            <w:rFonts w:ascii="Cambria Math" w:hAnsi="Cambria Math"/>
            <w:sz w:val="22"/>
            <w:szCs w:val="22"/>
          </w:rPr>
          <m:t>R</m:t>
        </m:r>
      </m:oMath>
      <w:r w:rsidR="000B0056" w:rsidRPr="000B0056">
        <w:rPr>
          <w:sz w:val="22"/>
          <w:szCs w:val="22"/>
        </w:rPr>
        <w:t xml:space="preserve"> of 0.</w:t>
      </w:r>
      <w:r w:rsidR="003E211D">
        <w:rPr>
          <w:sz w:val="22"/>
          <w:szCs w:val="22"/>
        </w:rPr>
        <w:t>09</w:t>
      </w:r>
      <w:r w:rsidR="000B0056" w:rsidRPr="000B0056">
        <w:rPr>
          <w:sz w:val="22"/>
          <w:szCs w:val="22"/>
        </w:rPr>
        <w:t>.</w:t>
      </w:r>
    </w:p>
    <w:p w14:paraId="485DC173" w14:textId="77777777" w:rsidR="003E211D" w:rsidRPr="00812394" w:rsidRDefault="003E211D" w:rsidP="000B0056">
      <w:pPr>
        <w:pStyle w:val="BodyTextIndent"/>
        <w:ind w:firstLine="0"/>
        <w:rPr>
          <w:sz w:val="22"/>
          <w:szCs w:val="22"/>
        </w:rPr>
      </w:pPr>
    </w:p>
    <w:p w14:paraId="2FD9A396" w14:textId="5A45C213" w:rsidR="00A52046" w:rsidRDefault="003E211D" w:rsidP="00A52046">
      <w:pPr>
        <w:pStyle w:val="BodyTextIndent"/>
        <w:keepNext/>
        <w:jc w:val="center"/>
      </w:pPr>
      <w:r>
        <w:rPr>
          <w:noProof/>
        </w:rPr>
        <w:drawing>
          <wp:inline distT="0" distB="0" distL="0" distR="0" wp14:anchorId="4133446B" wp14:editId="3ABF8D62">
            <wp:extent cx="2829600" cy="2512827"/>
            <wp:effectExtent l="0" t="0" r="8890" b="1905"/>
            <wp:docPr id="235505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05101" name=""/>
                    <pic:cNvPicPr/>
                  </pic:nvPicPr>
                  <pic:blipFill>
                    <a:blip r:embed="rId15"/>
                    <a:stretch>
                      <a:fillRect/>
                    </a:stretch>
                  </pic:blipFill>
                  <pic:spPr>
                    <a:xfrm>
                      <a:off x="0" y="0"/>
                      <a:ext cx="2831713" cy="2514703"/>
                    </a:xfrm>
                    <a:prstGeom prst="rect">
                      <a:avLst/>
                    </a:prstGeom>
                  </pic:spPr>
                </pic:pic>
              </a:graphicData>
            </a:graphic>
          </wp:inline>
        </w:drawing>
      </w:r>
    </w:p>
    <w:p w14:paraId="690FE29D" w14:textId="22783373" w:rsidR="00781B6A" w:rsidRPr="00A52046" w:rsidRDefault="00A52046" w:rsidP="00A52046">
      <w:pPr>
        <w:pStyle w:val="Caption"/>
        <w:jc w:val="center"/>
        <w:rPr>
          <w:b w:val="0"/>
          <w:bCs/>
          <w:sz w:val="18"/>
          <w:szCs w:val="18"/>
        </w:rPr>
      </w:pPr>
      <w:bookmarkStart w:id="3" w:name="_Ref139617146"/>
      <w:r w:rsidRPr="00A52046">
        <w:rPr>
          <w:sz w:val="18"/>
          <w:szCs w:val="18"/>
        </w:rPr>
        <w:t xml:space="preserve">Fig. </w:t>
      </w:r>
      <w:r w:rsidRPr="00A52046">
        <w:rPr>
          <w:sz w:val="18"/>
          <w:szCs w:val="18"/>
        </w:rPr>
        <w:fldChar w:fldCharType="begin"/>
      </w:r>
      <w:r w:rsidRPr="00A52046">
        <w:rPr>
          <w:sz w:val="18"/>
          <w:szCs w:val="18"/>
        </w:rPr>
        <w:instrText xml:space="preserve"> SEQ Fig. \* ARABIC </w:instrText>
      </w:r>
      <w:r w:rsidRPr="00A52046">
        <w:rPr>
          <w:sz w:val="18"/>
          <w:szCs w:val="18"/>
        </w:rPr>
        <w:fldChar w:fldCharType="separate"/>
      </w:r>
      <w:r w:rsidR="004A24B7">
        <w:rPr>
          <w:noProof/>
          <w:sz w:val="18"/>
          <w:szCs w:val="18"/>
        </w:rPr>
        <w:t>1</w:t>
      </w:r>
      <w:r w:rsidRPr="00A52046">
        <w:rPr>
          <w:sz w:val="18"/>
          <w:szCs w:val="18"/>
        </w:rPr>
        <w:fldChar w:fldCharType="end"/>
      </w:r>
      <w:bookmarkEnd w:id="3"/>
      <w:r w:rsidRPr="00A52046">
        <w:rPr>
          <w:sz w:val="18"/>
          <w:szCs w:val="18"/>
        </w:rPr>
        <w:t>.</w:t>
      </w:r>
      <w:r w:rsidRPr="00A52046">
        <w:rPr>
          <w:b w:val="0"/>
          <w:bCs/>
          <w:sz w:val="18"/>
          <w:szCs w:val="18"/>
        </w:rPr>
        <w:t xml:space="preserve"> Evaluation of the Pearson correlation coefficients concerning the input parameters of the MLP neural network.</w:t>
      </w:r>
    </w:p>
    <w:p w14:paraId="6FBF5BC0" w14:textId="77777777" w:rsidR="000B0056" w:rsidRPr="00355D6B" w:rsidRDefault="000B0056" w:rsidP="000B0056">
      <w:pPr>
        <w:pStyle w:val="BodyTextIndent"/>
        <w:ind w:firstLine="0"/>
        <w:rPr>
          <w:sz w:val="8"/>
          <w:szCs w:val="8"/>
        </w:rPr>
      </w:pPr>
    </w:p>
    <w:p w14:paraId="348FE2AF" w14:textId="496EE061" w:rsidR="00C6456E" w:rsidRPr="000B0056" w:rsidRDefault="000B0056" w:rsidP="000B0056">
      <w:pPr>
        <w:pStyle w:val="BodyTextIndent"/>
        <w:ind w:firstLine="0"/>
        <w:rPr>
          <w:sz w:val="22"/>
          <w:szCs w:val="22"/>
        </w:rPr>
      </w:pPr>
      <w:r w:rsidRPr="000B0056">
        <w:rPr>
          <w:sz w:val="22"/>
          <w:szCs w:val="22"/>
        </w:rPr>
        <w:lastRenderedPageBreak/>
        <w:t xml:space="preserve">To evaluate the effectiveness of the trained ML model, a distinct test dataset was employed, and its results are shown in </w:t>
      </w:r>
      <w:r w:rsidRPr="000B0056">
        <w:rPr>
          <w:sz w:val="22"/>
          <w:szCs w:val="22"/>
        </w:rPr>
        <w:fldChar w:fldCharType="begin"/>
      </w:r>
      <w:r w:rsidRPr="000B0056">
        <w:rPr>
          <w:sz w:val="22"/>
          <w:szCs w:val="22"/>
        </w:rPr>
        <w:instrText xml:space="preserve"> REF _Ref139617429 \h </w:instrText>
      </w:r>
      <w:r>
        <w:rPr>
          <w:sz w:val="22"/>
          <w:szCs w:val="22"/>
        </w:rPr>
        <w:instrText xml:space="preserve"> \* MERGEFORMAT </w:instrText>
      </w:r>
      <w:r w:rsidRPr="000B0056">
        <w:rPr>
          <w:sz w:val="22"/>
          <w:szCs w:val="22"/>
        </w:rPr>
      </w:r>
      <w:r w:rsidRPr="000B0056">
        <w:rPr>
          <w:sz w:val="22"/>
          <w:szCs w:val="22"/>
        </w:rPr>
        <w:fldChar w:fldCharType="separate"/>
      </w:r>
      <w:r w:rsidRPr="000B0056">
        <w:rPr>
          <w:sz w:val="22"/>
          <w:szCs w:val="22"/>
        </w:rPr>
        <w:t xml:space="preserve">Fig. </w:t>
      </w:r>
      <w:r w:rsidRPr="000B0056">
        <w:rPr>
          <w:noProof/>
          <w:sz w:val="22"/>
          <w:szCs w:val="22"/>
        </w:rPr>
        <w:t>2</w:t>
      </w:r>
      <w:r w:rsidRPr="000B0056">
        <w:rPr>
          <w:sz w:val="22"/>
          <w:szCs w:val="22"/>
        </w:rPr>
        <w:fldChar w:fldCharType="end"/>
      </w:r>
      <w:r w:rsidRPr="000B0056">
        <w:rPr>
          <w:sz w:val="22"/>
          <w:szCs w:val="22"/>
        </w:rPr>
        <w:t xml:space="preserve">. The predictions made by the model were found to be accurate. </w:t>
      </w:r>
      <w:r w:rsidR="00886BEF">
        <w:rPr>
          <w:sz w:val="22"/>
          <w:szCs w:val="22"/>
        </w:rPr>
        <w:t>I.e., t</w:t>
      </w:r>
      <w:r w:rsidRPr="000B0056">
        <w:rPr>
          <w:sz w:val="22"/>
          <w:szCs w:val="22"/>
        </w:rPr>
        <w:t>he assessment of the model</w:t>
      </w:r>
      <w:r w:rsidR="00886BEF">
        <w:rPr>
          <w:sz w:val="22"/>
          <w:szCs w:val="22"/>
        </w:rPr>
        <w:t>’</w:t>
      </w:r>
      <w:r w:rsidRPr="000B0056">
        <w:rPr>
          <w:sz w:val="22"/>
          <w:szCs w:val="22"/>
        </w:rPr>
        <w:t>s accuracy revealed a Pearson</w:t>
      </w:r>
      <w:r w:rsidR="00886BEF">
        <w:rPr>
          <w:sz w:val="22"/>
          <w:szCs w:val="22"/>
        </w:rPr>
        <w:t>’</w:t>
      </w:r>
      <w:r w:rsidRPr="000B0056">
        <w:rPr>
          <w:sz w:val="22"/>
          <w:szCs w:val="22"/>
        </w:rPr>
        <w:t>s coefficient of 0.95, indicating a robust correlation between the predicted values and the actual</w:t>
      </w:r>
      <w:r w:rsidR="00355D6B">
        <w:rPr>
          <w:sz w:val="22"/>
          <w:szCs w:val="22"/>
        </w:rPr>
        <w:t xml:space="preserve"> experimental</w:t>
      </w:r>
      <w:r w:rsidRPr="000B0056">
        <w:rPr>
          <w:sz w:val="22"/>
          <w:szCs w:val="22"/>
        </w:rPr>
        <w:t xml:space="preserve"> data.</w:t>
      </w:r>
    </w:p>
    <w:p w14:paraId="68E753D1" w14:textId="77777777" w:rsidR="00A52046" w:rsidRDefault="00A52046" w:rsidP="004A24B7">
      <w:pPr>
        <w:pStyle w:val="BodyTextIndent"/>
        <w:keepNext/>
        <w:jc w:val="center"/>
      </w:pPr>
      <w:r>
        <w:rPr>
          <w:i/>
          <w:iCs/>
          <w:noProof/>
        </w:rPr>
        <w:drawing>
          <wp:inline distT="0" distB="0" distL="0" distR="0" wp14:anchorId="23EC0D49" wp14:editId="417D7E52">
            <wp:extent cx="2682240" cy="2100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4695" cy="2102067"/>
                    </a:xfrm>
                    <a:prstGeom prst="rect">
                      <a:avLst/>
                    </a:prstGeom>
                    <a:noFill/>
                  </pic:spPr>
                </pic:pic>
              </a:graphicData>
            </a:graphic>
          </wp:inline>
        </w:drawing>
      </w:r>
    </w:p>
    <w:p w14:paraId="3FCE264A" w14:textId="03EC6A5D" w:rsidR="00A52046" w:rsidRDefault="00A52046" w:rsidP="00A52046">
      <w:pPr>
        <w:pStyle w:val="Caption"/>
        <w:jc w:val="center"/>
        <w:rPr>
          <w:b w:val="0"/>
          <w:bCs/>
          <w:sz w:val="18"/>
          <w:szCs w:val="18"/>
        </w:rPr>
      </w:pPr>
      <w:bookmarkStart w:id="4" w:name="_Ref139617429"/>
      <w:r w:rsidRPr="00A52046">
        <w:rPr>
          <w:sz w:val="18"/>
          <w:szCs w:val="18"/>
        </w:rPr>
        <w:t xml:space="preserve">Fig. </w:t>
      </w:r>
      <w:r w:rsidRPr="00A52046">
        <w:rPr>
          <w:sz w:val="18"/>
          <w:szCs w:val="18"/>
        </w:rPr>
        <w:fldChar w:fldCharType="begin"/>
      </w:r>
      <w:r w:rsidRPr="00A52046">
        <w:rPr>
          <w:sz w:val="18"/>
          <w:szCs w:val="18"/>
        </w:rPr>
        <w:instrText xml:space="preserve"> SEQ Fig. \* ARABIC </w:instrText>
      </w:r>
      <w:r w:rsidRPr="00A52046">
        <w:rPr>
          <w:sz w:val="18"/>
          <w:szCs w:val="18"/>
        </w:rPr>
        <w:fldChar w:fldCharType="separate"/>
      </w:r>
      <w:r w:rsidR="004A24B7">
        <w:rPr>
          <w:noProof/>
          <w:sz w:val="18"/>
          <w:szCs w:val="18"/>
        </w:rPr>
        <w:t>2</w:t>
      </w:r>
      <w:r w:rsidRPr="00A52046">
        <w:rPr>
          <w:sz w:val="18"/>
          <w:szCs w:val="18"/>
        </w:rPr>
        <w:fldChar w:fldCharType="end"/>
      </w:r>
      <w:bookmarkEnd w:id="4"/>
      <w:r w:rsidRPr="00A52046">
        <w:rPr>
          <w:sz w:val="18"/>
          <w:szCs w:val="18"/>
        </w:rPr>
        <w:t>.</w:t>
      </w:r>
      <w:r w:rsidRPr="00A52046">
        <w:rPr>
          <w:b w:val="0"/>
          <w:bCs/>
          <w:sz w:val="18"/>
          <w:szCs w:val="18"/>
        </w:rPr>
        <w:t xml:space="preserve"> Scatter plot of experimental condensation HTC vs the predicted condensation HTC.</w:t>
      </w:r>
    </w:p>
    <w:p w14:paraId="441B096C" w14:textId="261AF604" w:rsidR="000B0056" w:rsidRDefault="000B0056" w:rsidP="007C7B86">
      <w:pPr>
        <w:rPr>
          <w:rFonts w:asciiTheme="majorBidi" w:hAnsiTheme="majorBidi" w:cstheme="majorBidi"/>
          <w:sz w:val="22"/>
          <w:szCs w:val="22"/>
        </w:rPr>
      </w:pPr>
      <w:r w:rsidRPr="006F7560">
        <w:rPr>
          <w:rFonts w:asciiTheme="majorBidi" w:hAnsiTheme="majorBidi" w:cstheme="majorBidi"/>
          <w:sz w:val="22"/>
          <w:szCs w:val="22"/>
        </w:rPr>
        <w:t xml:space="preserve">The condensation HTC is directly influenced by the pressure and inversely affected by the mass fraction of </w:t>
      </w:r>
      <w:r w:rsidR="006F7560" w:rsidRPr="006F7560">
        <w:rPr>
          <w:rFonts w:asciiTheme="majorBidi" w:hAnsiTheme="majorBidi" w:cstheme="majorBidi"/>
          <w:sz w:val="22"/>
          <w:szCs w:val="22"/>
        </w:rPr>
        <w:t>NCG</w:t>
      </w:r>
      <w:r w:rsidRPr="006F7560">
        <w:rPr>
          <w:rFonts w:asciiTheme="majorBidi" w:hAnsiTheme="majorBidi" w:cstheme="majorBidi"/>
          <w:sz w:val="22"/>
          <w:szCs w:val="22"/>
        </w:rPr>
        <w:t xml:space="preserve">. To account for the impact of these factors, several correlations were examined. After a thorough investigation, it was determined that the ratio between the numerator and denominator, as defined in the Dehbi model </w:t>
      </w:r>
      <w:r w:rsidR="006F7560" w:rsidRPr="006F7560">
        <w:rPr>
          <w:rFonts w:asciiTheme="majorBidi" w:hAnsiTheme="majorBidi" w:cstheme="majorBidi"/>
          <w:i/>
          <w:iCs/>
          <w:sz w:val="22"/>
          <w:szCs w:val="22"/>
        </w:rPr>
        <w:fldChar w:fldCharType="begin"/>
      </w:r>
      <w:r w:rsidR="007C7B86">
        <w:rPr>
          <w:rFonts w:asciiTheme="majorBidi" w:hAnsiTheme="majorBidi" w:cstheme="majorBidi"/>
          <w:i/>
          <w:iCs/>
          <w:sz w:val="22"/>
          <w:szCs w:val="22"/>
        </w:rPr>
        <w:instrText xml:space="preserve"> ADDIN ZOTERO_ITEM CSL_CITATION {"citationID":"wkErJZOK","properties":{"formattedCitation":"[16]","plainCitation":"[16]","noteIndex":0},"citationItems":[{"id":152,"uris":["http://zotero.org/users/local/3sNbT9Bi/items/BJH5NDG6"],"itemData":{"id":152,"type":"document","title":"Dehbi_1991.pdf"}}],"schema":"https://github.com/citation-style-language/schema/raw/master/csl-citation.json"} </w:instrText>
      </w:r>
      <w:r w:rsidR="006F7560" w:rsidRPr="006F7560">
        <w:rPr>
          <w:rFonts w:asciiTheme="majorBidi" w:hAnsiTheme="majorBidi" w:cstheme="majorBidi"/>
          <w:i/>
          <w:iCs/>
          <w:sz w:val="22"/>
          <w:szCs w:val="22"/>
        </w:rPr>
        <w:fldChar w:fldCharType="separate"/>
      </w:r>
      <w:r w:rsidR="007C7B86" w:rsidRPr="007C7B86">
        <w:rPr>
          <w:sz w:val="22"/>
        </w:rPr>
        <w:t>[16]</w:t>
      </w:r>
      <w:r w:rsidR="006F7560" w:rsidRPr="006F7560">
        <w:rPr>
          <w:rFonts w:asciiTheme="majorBidi" w:hAnsiTheme="majorBidi" w:cstheme="majorBidi"/>
          <w:i/>
          <w:iCs/>
          <w:sz w:val="22"/>
          <w:szCs w:val="22"/>
        </w:rPr>
        <w:fldChar w:fldCharType="end"/>
      </w:r>
      <w:r w:rsidRPr="006F7560">
        <w:rPr>
          <w:rFonts w:asciiTheme="majorBidi" w:hAnsiTheme="majorBidi" w:cstheme="majorBidi"/>
          <w:sz w:val="22"/>
          <w:szCs w:val="22"/>
        </w:rPr>
        <w:t xml:space="preserve">, effectively captures the behavior of these variables, specifically the total pressure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tot</m:t>
            </m:r>
          </m:sub>
        </m:sSub>
        <m:r>
          <w:rPr>
            <w:rFonts w:ascii="Cambria Math" w:hAnsi="Cambria Math" w:cstheme="majorBidi"/>
            <w:sz w:val="22"/>
            <w:szCs w:val="22"/>
          </w:rPr>
          <m:t>)</m:t>
        </m:r>
      </m:oMath>
      <w:r w:rsidR="00886BEF">
        <w:rPr>
          <w:rFonts w:asciiTheme="majorBidi" w:hAnsiTheme="majorBidi" w:cstheme="majorBidi"/>
          <w:sz w:val="22"/>
          <w:szCs w:val="22"/>
        </w:rPr>
        <w:t xml:space="preserve"> </w:t>
      </w:r>
      <w:r w:rsidRPr="006F7560">
        <w:rPr>
          <w:rFonts w:asciiTheme="majorBidi" w:hAnsiTheme="majorBidi" w:cstheme="majorBidi"/>
          <w:sz w:val="22"/>
          <w:szCs w:val="22"/>
        </w:rPr>
        <w:t>mass fraction of non-condensable gases (</w:t>
      </w:r>
      <m:oMath>
        <m:sSub>
          <m:sSubPr>
            <m:ctrlPr>
              <w:rPr>
                <w:rFonts w:ascii="Cambria Math" w:hAnsi="Cambria Math" w:cstheme="majorBidi"/>
                <w:i/>
                <w:sz w:val="22"/>
                <w:szCs w:val="22"/>
              </w:rPr>
            </m:ctrlPr>
          </m:sSubPr>
          <m:e>
            <m:r>
              <w:rPr>
                <w:rFonts w:ascii="Cambria Math" w:hAnsi="Cambria Math" w:cstheme="majorBidi"/>
                <w:sz w:val="22"/>
                <w:szCs w:val="22"/>
              </w:rPr>
              <m:t>w</m:t>
            </m:r>
          </m:e>
          <m:sub>
            <m:r>
              <w:rPr>
                <w:rFonts w:ascii="Cambria Math" w:hAnsi="Cambria Math" w:cstheme="majorBidi"/>
                <w:sz w:val="22"/>
                <w:szCs w:val="22"/>
              </w:rPr>
              <m:t>nc</m:t>
            </m:r>
          </m:sub>
        </m:sSub>
      </m:oMath>
      <w:r w:rsidRPr="006F7560">
        <w:rPr>
          <w:rFonts w:asciiTheme="majorBidi" w:hAnsiTheme="majorBidi" w:cstheme="majorBidi"/>
          <w:sz w:val="22"/>
          <w:szCs w:val="22"/>
        </w:rPr>
        <w:t xml:space="preserve">), and wall subcooling </w:t>
      </w:r>
      <m:oMath>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T</m:t>
            </m:r>
          </m:e>
          <m:sub>
            <m:r>
              <w:rPr>
                <w:rFonts w:ascii="Cambria Math" w:hAnsi="Cambria Math" w:cstheme="majorBidi"/>
                <w:sz w:val="22"/>
                <w:szCs w:val="22"/>
              </w:rPr>
              <m:t>sub</m:t>
            </m:r>
          </m:sub>
        </m:sSub>
      </m:oMath>
      <w:r w:rsidRPr="006F7560">
        <w:rPr>
          <w:rFonts w:asciiTheme="majorBidi" w:hAnsiTheme="majorBidi" w:cstheme="majorBidi"/>
          <w:sz w:val="22"/>
          <w:szCs w:val="22"/>
        </w:rPr>
        <w:t xml:space="preserve">). As a result, the updated correlation incorporates both the numerator and denominator components from the Dehbi model </w:t>
      </w:r>
      <w:r w:rsidR="006F7560" w:rsidRPr="006F7560">
        <w:rPr>
          <w:rFonts w:asciiTheme="majorBidi" w:hAnsiTheme="majorBidi" w:cstheme="majorBidi"/>
          <w:i/>
          <w:iCs/>
          <w:sz w:val="22"/>
          <w:szCs w:val="22"/>
        </w:rPr>
        <w:fldChar w:fldCharType="begin"/>
      </w:r>
      <w:r w:rsidR="007C7B86">
        <w:rPr>
          <w:rFonts w:asciiTheme="majorBidi" w:hAnsiTheme="majorBidi" w:cstheme="majorBidi"/>
          <w:i/>
          <w:iCs/>
          <w:sz w:val="22"/>
          <w:szCs w:val="22"/>
        </w:rPr>
        <w:instrText xml:space="preserve"> ADDIN ZOTERO_ITEM CSL_CITATION {"citationID":"9oeCL8XX","properties":{"formattedCitation":"[16]","plainCitation":"[16]","noteIndex":0},"citationItems":[{"id":152,"uris":["http://zotero.org/users/local/3sNbT9Bi/items/BJH5NDG6"],"itemData":{"id":152,"type":"document","title":"Dehbi_1991.pdf"}}],"schema":"https://github.com/citation-style-language/schema/raw/master/csl-citation.json"} </w:instrText>
      </w:r>
      <w:r w:rsidR="006F7560" w:rsidRPr="006F7560">
        <w:rPr>
          <w:rFonts w:asciiTheme="majorBidi" w:hAnsiTheme="majorBidi" w:cstheme="majorBidi"/>
          <w:i/>
          <w:iCs/>
          <w:sz w:val="22"/>
          <w:szCs w:val="22"/>
        </w:rPr>
        <w:fldChar w:fldCharType="separate"/>
      </w:r>
      <w:r w:rsidR="007C7B86" w:rsidRPr="007C7B86">
        <w:rPr>
          <w:sz w:val="22"/>
        </w:rPr>
        <w:t>[16]</w:t>
      </w:r>
      <w:r w:rsidR="006F7560" w:rsidRPr="006F7560">
        <w:rPr>
          <w:rFonts w:asciiTheme="majorBidi" w:hAnsiTheme="majorBidi" w:cstheme="majorBidi"/>
          <w:i/>
          <w:iCs/>
          <w:sz w:val="22"/>
          <w:szCs w:val="22"/>
        </w:rPr>
        <w:fldChar w:fldCharType="end"/>
      </w:r>
      <w:r w:rsidR="006F7560" w:rsidRPr="006F7560">
        <w:rPr>
          <w:rFonts w:asciiTheme="majorBidi" w:hAnsiTheme="majorBidi" w:cstheme="majorBidi"/>
          <w:sz w:val="22"/>
          <w:szCs w:val="22"/>
        </w:rPr>
        <w:t xml:space="preserve">, </w:t>
      </w:r>
      <w:r w:rsidRPr="006F7560">
        <w:rPr>
          <w:rFonts w:asciiTheme="majorBidi" w:hAnsiTheme="majorBidi" w:cstheme="majorBidi"/>
          <w:sz w:val="22"/>
          <w:szCs w:val="22"/>
        </w:rPr>
        <w:t>In order to encompass the influence of all the aforementioned variables, the proposed correlation expression is presented as follows:</w:t>
      </w:r>
    </w:p>
    <w:p w14:paraId="45D9B065" w14:textId="77777777" w:rsidR="006F7560" w:rsidRPr="006F7560" w:rsidRDefault="006F7560" w:rsidP="006F7560">
      <w:pPr>
        <w:rPr>
          <w:rFonts w:asciiTheme="majorBidi" w:hAnsiTheme="majorBidi" w:cstheme="majorBidi"/>
          <w:sz w:val="22"/>
          <w:szCs w:val="22"/>
        </w:rPr>
      </w:pPr>
    </w:p>
    <w:p w14:paraId="091F2FB7" w14:textId="36BC5D16" w:rsidR="00BB21F2" w:rsidRPr="00300856" w:rsidRDefault="00300856" w:rsidP="001F0E65">
      <w:pPr>
        <w:rPr>
          <w:rFonts w:asciiTheme="majorBidi" w:hAnsiTheme="majorBidi" w:cstheme="majorBidi"/>
          <w:sz w:val="18"/>
          <w:szCs w:val="18"/>
        </w:rPr>
      </w:pPr>
      <m:oMath>
        <m:r>
          <w:rPr>
            <w:rFonts w:ascii="Cambria Math" w:hAnsi="Cambria Math" w:cstheme="majorBidi"/>
            <w:sz w:val="16"/>
            <w:szCs w:val="16"/>
          </w:rPr>
          <m:t>h=</m:t>
        </m:r>
        <m:f>
          <m:fPr>
            <m:ctrlPr>
              <w:rPr>
                <w:rFonts w:ascii="Cambria Math" w:eastAsiaTheme="minorHAnsi" w:hAnsi="Cambria Math" w:cstheme="majorBidi"/>
                <w:i/>
                <w:sz w:val="18"/>
                <w:szCs w:val="18"/>
              </w:rPr>
            </m:ctrlPr>
          </m:fPr>
          <m:num>
            <m:sSup>
              <m:sSupPr>
                <m:ctrlPr>
                  <w:rPr>
                    <w:rFonts w:ascii="Cambria Math" w:eastAsiaTheme="minorHAnsi" w:hAnsi="Cambria Math" w:cstheme="majorBidi"/>
                    <w:i/>
                    <w:sz w:val="18"/>
                    <w:szCs w:val="18"/>
                  </w:rPr>
                </m:ctrlPr>
              </m:sSupPr>
              <m:e>
                <m:d>
                  <m:dPr>
                    <m:ctrlPr>
                      <w:rPr>
                        <w:rFonts w:ascii="Cambria Math" w:eastAsiaTheme="minorHAnsi" w:hAnsi="Cambria Math" w:cstheme="majorBidi"/>
                        <w:i/>
                        <w:sz w:val="18"/>
                        <w:szCs w:val="18"/>
                      </w:rPr>
                    </m:ctrlPr>
                  </m:dPr>
                  <m:e>
                    <m:f>
                      <m:fPr>
                        <m:ctrlPr>
                          <w:rPr>
                            <w:rFonts w:ascii="Cambria Math" w:eastAsiaTheme="minorHAnsi" w:hAnsi="Cambria Math" w:cstheme="majorBidi"/>
                            <w:i/>
                            <w:sz w:val="18"/>
                            <w:szCs w:val="18"/>
                          </w:rPr>
                        </m:ctrlPr>
                      </m:fPr>
                      <m:num>
                        <m:r>
                          <w:rPr>
                            <w:rFonts w:ascii="Cambria Math" w:hAnsi="Cambria Math" w:cstheme="majorBidi"/>
                            <w:sz w:val="16"/>
                            <w:szCs w:val="16"/>
                          </w:rPr>
                          <m:t>L</m:t>
                        </m:r>
                      </m:num>
                      <m:den>
                        <m:r>
                          <w:rPr>
                            <w:rFonts w:ascii="Cambria Math" w:hAnsi="Cambria Math" w:cstheme="majorBidi"/>
                            <w:sz w:val="16"/>
                            <w:szCs w:val="16"/>
                          </w:rPr>
                          <m:t>D</m:t>
                        </m:r>
                      </m:den>
                    </m:f>
                  </m:e>
                </m:d>
              </m:e>
              <m:sup>
                <m:r>
                  <w:rPr>
                    <w:rFonts w:ascii="Cambria Math" w:hAnsi="Cambria Math" w:cstheme="majorBidi"/>
                    <w:sz w:val="16"/>
                    <w:szCs w:val="16"/>
                  </w:rPr>
                  <m:t>-0.009</m:t>
                </m:r>
              </m:sup>
            </m:sSup>
            <m:d>
              <m:dPr>
                <m:ctrlPr>
                  <w:rPr>
                    <w:rFonts w:ascii="Cambria Math" w:hAnsi="Cambria Math" w:cstheme="majorBidi"/>
                    <w:i/>
                    <w:sz w:val="16"/>
                    <w:szCs w:val="16"/>
                  </w:rPr>
                </m:ctrlPr>
              </m:dPr>
              <m:e>
                <m:d>
                  <m:dPr>
                    <m:ctrlPr>
                      <w:rPr>
                        <w:rFonts w:ascii="Cambria Math" w:eastAsiaTheme="minorHAnsi" w:hAnsi="Cambria Math" w:cstheme="majorBidi"/>
                        <w:i/>
                        <w:sz w:val="18"/>
                        <w:szCs w:val="18"/>
                      </w:rPr>
                    </m:ctrlPr>
                  </m:dPr>
                  <m:e>
                    <m:r>
                      <w:rPr>
                        <w:rFonts w:ascii="Cambria Math" w:hAnsi="Cambria Math" w:cstheme="majorBidi"/>
                        <w:sz w:val="16"/>
                        <w:szCs w:val="16"/>
                      </w:rPr>
                      <m:t>-12.437-0.01</m:t>
                    </m:r>
                    <m:sSubSup>
                      <m:sSubSupPr>
                        <m:ctrlPr>
                          <w:rPr>
                            <w:rFonts w:ascii="Cambria Math" w:eastAsiaTheme="minorHAnsi" w:hAnsi="Cambria Math" w:cstheme="majorBidi"/>
                            <w:i/>
                            <w:sz w:val="18"/>
                            <w:szCs w:val="18"/>
                          </w:rPr>
                        </m:ctrlPr>
                      </m:sSubSupPr>
                      <m:e>
                        <m:r>
                          <w:rPr>
                            <w:rFonts w:ascii="Cambria Math" w:hAnsi="Cambria Math" w:cstheme="majorBidi"/>
                            <w:sz w:val="16"/>
                            <w:szCs w:val="16"/>
                          </w:rPr>
                          <m:t>P</m:t>
                        </m:r>
                      </m:e>
                      <m:sub>
                        <m:r>
                          <w:rPr>
                            <w:rFonts w:ascii="Cambria Math" w:hAnsi="Cambria Math" w:cstheme="majorBidi"/>
                            <w:sz w:val="16"/>
                            <w:szCs w:val="16"/>
                          </w:rPr>
                          <m:t>tot</m:t>
                        </m:r>
                      </m:sub>
                      <m:sup>
                        <m:r>
                          <w:rPr>
                            <w:rFonts w:ascii="Cambria Math" w:hAnsi="Cambria Math" w:cstheme="majorBidi"/>
                            <w:sz w:val="16"/>
                            <w:szCs w:val="16"/>
                          </w:rPr>
                          <m:t>13.36</m:t>
                        </m:r>
                      </m:sup>
                    </m:sSubSup>
                  </m:e>
                </m:d>
                <m:r>
                  <w:rPr>
                    <w:rFonts w:ascii="Cambria Math" w:hAnsi="Cambria Math" w:cstheme="majorBidi"/>
                    <w:sz w:val="16"/>
                    <w:szCs w:val="16"/>
                  </w:rPr>
                  <m:t>-1770.59+16.9</m:t>
                </m:r>
                <m:sSubSup>
                  <m:sSubSupPr>
                    <m:ctrlPr>
                      <w:rPr>
                        <w:rFonts w:ascii="Cambria Math" w:hAnsi="Cambria Math" w:cstheme="majorBidi"/>
                        <w:i/>
                        <w:sz w:val="16"/>
                        <w:szCs w:val="16"/>
                      </w:rPr>
                    </m:ctrlPr>
                  </m:sSubSupPr>
                  <m:e>
                    <m:r>
                      <w:rPr>
                        <w:rFonts w:ascii="Cambria Math" w:hAnsi="Cambria Math" w:cstheme="majorBidi"/>
                        <w:sz w:val="16"/>
                        <w:szCs w:val="16"/>
                      </w:rPr>
                      <m:t>P</m:t>
                    </m:r>
                  </m:e>
                  <m:sub>
                    <m:r>
                      <w:rPr>
                        <w:rFonts w:ascii="Cambria Math" w:hAnsi="Cambria Math" w:cstheme="majorBidi"/>
                        <w:sz w:val="16"/>
                        <w:szCs w:val="16"/>
                      </w:rPr>
                      <m:t>tot</m:t>
                    </m:r>
                  </m:sub>
                  <m:sup>
                    <m:r>
                      <w:rPr>
                        <w:rFonts w:ascii="Cambria Math" w:hAnsi="Cambria Math" w:cstheme="majorBidi"/>
                        <w:sz w:val="16"/>
                        <w:szCs w:val="16"/>
                      </w:rPr>
                      <m:t>12.37</m:t>
                    </m:r>
                  </m:sup>
                </m:sSubSup>
              </m:e>
            </m:d>
            <m:func>
              <m:funcPr>
                <m:ctrlPr>
                  <w:rPr>
                    <w:rFonts w:ascii="Cambria Math" w:hAnsi="Cambria Math" w:cstheme="majorBidi"/>
                    <w:i/>
                    <w:sz w:val="16"/>
                    <w:szCs w:val="16"/>
                  </w:rPr>
                </m:ctrlPr>
              </m:funcPr>
              <m:fName>
                <m:sSub>
                  <m:sSubPr>
                    <m:ctrlPr>
                      <w:rPr>
                        <w:rFonts w:ascii="Cambria Math" w:hAnsi="Cambria Math" w:cstheme="majorBidi"/>
                        <w:i/>
                        <w:sz w:val="16"/>
                        <w:szCs w:val="16"/>
                      </w:rPr>
                    </m:ctrlPr>
                  </m:sSubPr>
                  <m:e>
                    <m:r>
                      <m:rPr>
                        <m:sty m:val="p"/>
                      </m:rPr>
                      <w:rPr>
                        <w:rFonts w:ascii="Cambria Math" w:hAnsi="Cambria Math" w:cstheme="majorBidi"/>
                        <w:sz w:val="16"/>
                        <w:szCs w:val="16"/>
                      </w:rPr>
                      <m:t>log</m:t>
                    </m:r>
                  </m:e>
                  <m:sub>
                    <m:r>
                      <w:rPr>
                        <w:rFonts w:ascii="Cambria Math" w:hAnsi="Cambria Math" w:cstheme="majorBidi"/>
                        <w:sz w:val="16"/>
                        <w:szCs w:val="16"/>
                      </w:rPr>
                      <m:t>10</m:t>
                    </m:r>
                  </m:sub>
                </m:sSub>
              </m:fName>
              <m:e>
                <m:r>
                  <w:rPr>
                    <w:rFonts w:ascii="Cambria Math" w:hAnsi="Cambria Math" w:cstheme="majorBidi"/>
                    <w:sz w:val="16"/>
                    <w:szCs w:val="16"/>
                  </w:rPr>
                  <m:t>w</m:t>
                </m:r>
              </m:e>
            </m:func>
          </m:num>
          <m:den>
            <m:r>
              <w:rPr>
                <w:rFonts w:ascii="Cambria Math" w:eastAsiaTheme="minorHAnsi" w:hAnsi="Cambria Math" w:cstheme="majorBidi"/>
                <w:sz w:val="18"/>
                <w:szCs w:val="18"/>
              </w:rPr>
              <m:t>∆</m:t>
            </m:r>
            <m:sSubSup>
              <m:sSubSupPr>
                <m:ctrlPr>
                  <w:rPr>
                    <w:rFonts w:ascii="Cambria Math" w:eastAsiaTheme="minorHAnsi" w:hAnsi="Cambria Math" w:cstheme="majorBidi"/>
                    <w:i/>
                    <w:sz w:val="18"/>
                    <w:szCs w:val="18"/>
                  </w:rPr>
                </m:ctrlPr>
              </m:sSubSupPr>
              <m:e>
                <m:r>
                  <w:rPr>
                    <w:rFonts w:ascii="Cambria Math" w:eastAsiaTheme="minorHAnsi" w:hAnsi="Cambria Math" w:cstheme="majorBidi"/>
                    <w:sz w:val="18"/>
                    <w:szCs w:val="18"/>
                  </w:rPr>
                  <m:t>T</m:t>
                </m:r>
              </m:e>
              <m:sub>
                <m:r>
                  <w:rPr>
                    <w:rFonts w:ascii="Cambria Math" w:eastAsiaTheme="minorHAnsi" w:hAnsi="Cambria Math" w:cstheme="majorBidi"/>
                    <w:sz w:val="18"/>
                    <w:szCs w:val="18"/>
                  </w:rPr>
                  <m:t>sub</m:t>
                </m:r>
              </m:sub>
              <m:sup>
                <m:r>
                  <w:rPr>
                    <w:rFonts w:ascii="Cambria Math" w:eastAsiaTheme="minorHAnsi" w:hAnsi="Cambria Math" w:cstheme="majorBidi"/>
                    <w:sz w:val="18"/>
                    <w:szCs w:val="18"/>
                  </w:rPr>
                  <m:t>-0.01</m:t>
                </m:r>
              </m:sup>
            </m:sSubSup>
          </m:den>
        </m:f>
      </m:oMath>
      <w:r w:rsidR="001F0E65">
        <w:rPr>
          <w:rFonts w:asciiTheme="majorBidi" w:hAnsiTheme="majorBidi" w:cstheme="majorBidi"/>
          <w:sz w:val="18"/>
          <w:szCs w:val="18"/>
        </w:rPr>
        <w:t xml:space="preserve">           (2)</w:t>
      </w:r>
    </w:p>
    <w:p w14:paraId="12321A4E" w14:textId="77777777" w:rsidR="00AB7ABD" w:rsidRDefault="00AB7ABD">
      <w:pPr>
        <w:pStyle w:val="BodyTextIndent"/>
        <w:jc w:val="center"/>
        <w:rPr>
          <w:sz w:val="22"/>
          <w:szCs w:val="22"/>
        </w:rPr>
      </w:pPr>
    </w:p>
    <w:p w14:paraId="3EEBBD1E" w14:textId="77777777" w:rsidR="00AB7ABD" w:rsidRPr="006F7560" w:rsidRDefault="00AB7ABD" w:rsidP="00AB7ABD">
      <w:pPr>
        <w:rPr>
          <w:rFonts w:asciiTheme="majorBidi" w:hAnsiTheme="majorBidi" w:cstheme="majorBidi"/>
          <w:sz w:val="2"/>
          <w:szCs w:val="2"/>
        </w:rPr>
      </w:pPr>
    </w:p>
    <w:p w14:paraId="50A31225" w14:textId="0F0AC1C7" w:rsidR="00B32BCB" w:rsidRDefault="00AB7ABD" w:rsidP="00B513E1">
      <w:pPr>
        <w:rPr>
          <w:rFonts w:asciiTheme="majorBidi" w:hAnsiTheme="majorBidi" w:cstheme="majorBidi"/>
          <w:sz w:val="22"/>
          <w:szCs w:val="22"/>
        </w:rPr>
      </w:pPr>
      <w:r w:rsidRPr="004A24B7">
        <w:rPr>
          <w:rFonts w:asciiTheme="majorBidi" w:hAnsiTheme="majorBidi" w:cstheme="majorBidi"/>
          <w:sz w:val="22"/>
          <w:szCs w:val="22"/>
        </w:rPr>
        <w:t>There have been various experimental correlations proposed in prior research on steam condensation with air. These commonly cited correlations include the Uchida</w:t>
      </w:r>
      <w:r w:rsidR="006F7560" w:rsidRPr="004A24B7">
        <w:rPr>
          <w:rFonts w:asciiTheme="majorBidi" w:hAnsiTheme="majorBidi" w:cstheme="majorBidi"/>
          <w:sz w:val="22"/>
          <w:szCs w:val="22"/>
        </w:rPr>
        <w:t xml:space="preserve"> </w:t>
      </w:r>
      <w:r w:rsidR="006D195C">
        <w:rPr>
          <w:rFonts w:asciiTheme="majorBidi" w:hAnsiTheme="majorBidi" w:cstheme="majorBidi"/>
          <w:sz w:val="22"/>
          <w:szCs w:val="22"/>
        </w:rPr>
        <w:t xml:space="preserve">[36] </w:t>
      </w:r>
      <w:r w:rsidR="006F7560" w:rsidRPr="004A24B7">
        <w:rPr>
          <w:rFonts w:asciiTheme="majorBidi" w:hAnsiTheme="majorBidi" w:cstheme="majorBidi"/>
          <w:sz w:val="22"/>
          <w:szCs w:val="22"/>
        </w:rPr>
        <w:t xml:space="preserve">and </w:t>
      </w:r>
      <w:proofErr w:type="spellStart"/>
      <w:r w:rsidR="006F7560" w:rsidRPr="004A24B7">
        <w:rPr>
          <w:rFonts w:asciiTheme="majorBidi" w:hAnsiTheme="majorBidi" w:cstheme="majorBidi"/>
          <w:sz w:val="22"/>
          <w:szCs w:val="22"/>
        </w:rPr>
        <w:t>Dehbi</w:t>
      </w:r>
      <w:proofErr w:type="spellEnd"/>
      <w:r w:rsidR="006F7560" w:rsidRPr="004A24B7">
        <w:rPr>
          <w:rFonts w:asciiTheme="majorBidi" w:hAnsiTheme="majorBidi" w:cstheme="majorBidi"/>
          <w:sz w:val="22"/>
          <w:szCs w:val="22"/>
        </w:rPr>
        <w:t xml:space="preserve"> </w:t>
      </w:r>
      <w:r w:rsidR="006F7560" w:rsidRPr="004A24B7">
        <w:rPr>
          <w:rFonts w:asciiTheme="majorBidi" w:hAnsiTheme="majorBidi" w:cstheme="majorBidi"/>
          <w:i/>
          <w:iCs/>
          <w:sz w:val="22"/>
          <w:szCs w:val="22"/>
        </w:rPr>
        <w:fldChar w:fldCharType="begin"/>
      </w:r>
      <w:r w:rsidR="007C7B86">
        <w:rPr>
          <w:rFonts w:asciiTheme="majorBidi" w:hAnsiTheme="majorBidi" w:cstheme="majorBidi"/>
          <w:i/>
          <w:iCs/>
          <w:sz w:val="22"/>
          <w:szCs w:val="22"/>
        </w:rPr>
        <w:instrText xml:space="preserve"> ADDIN ZOTERO_ITEM CSL_CITATION {"citationID":"CiIgr4qF","properties":{"formattedCitation":"[16]","plainCitation":"[16]","noteIndex":0},"citationItems":[{"id":152,"uris":["http://zotero.org/users/local/3sNbT9Bi/items/BJH5NDG6"],"itemData":{"id":152,"type":"document","title":"Dehbi_1991.pdf"}}],"schema":"https://github.com/citation-style-language/schema/raw/master/csl-citation.json"} </w:instrText>
      </w:r>
      <w:r w:rsidR="006F7560" w:rsidRPr="004A24B7">
        <w:rPr>
          <w:rFonts w:asciiTheme="majorBidi" w:hAnsiTheme="majorBidi" w:cstheme="majorBidi"/>
          <w:i/>
          <w:iCs/>
          <w:sz w:val="22"/>
          <w:szCs w:val="22"/>
        </w:rPr>
        <w:fldChar w:fldCharType="separate"/>
      </w:r>
      <w:r w:rsidR="007C7B86" w:rsidRPr="007C7B86">
        <w:rPr>
          <w:sz w:val="22"/>
        </w:rPr>
        <w:t>[16]</w:t>
      </w:r>
      <w:r w:rsidR="006F7560" w:rsidRPr="004A24B7">
        <w:rPr>
          <w:rFonts w:asciiTheme="majorBidi" w:hAnsiTheme="majorBidi" w:cstheme="majorBidi"/>
          <w:i/>
          <w:iCs/>
          <w:sz w:val="22"/>
          <w:szCs w:val="22"/>
        </w:rPr>
        <w:fldChar w:fldCharType="end"/>
      </w:r>
      <w:r w:rsidR="006F7560" w:rsidRPr="004A24B7">
        <w:rPr>
          <w:rFonts w:asciiTheme="majorBidi" w:hAnsiTheme="majorBidi" w:cstheme="majorBidi"/>
          <w:sz w:val="22"/>
          <w:szCs w:val="22"/>
        </w:rPr>
        <w:t>,</w:t>
      </w:r>
      <w:r w:rsidR="007B3E9F" w:rsidRPr="004A24B7">
        <w:rPr>
          <w:rFonts w:asciiTheme="majorBidi" w:hAnsiTheme="majorBidi" w:cstheme="majorBidi"/>
          <w:sz w:val="22"/>
          <w:szCs w:val="22"/>
        </w:rPr>
        <w:t xml:space="preserve"> experimental correlations. </w:t>
      </w:r>
      <w:r w:rsidRPr="004A24B7">
        <w:rPr>
          <w:rFonts w:asciiTheme="majorBidi" w:hAnsiTheme="majorBidi" w:cstheme="majorBidi"/>
          <w:sz w:val="22"/>
          <w:szCs w:val="22"/>
        </w:rPr>
        <w:t xml:space="preserve">The Uchida experimental correlation solely accounted for the impact of air mass fraction, while </w:t>
      </w:r>
      <w:proofErr w:type="spellStart"/>
      <w:r w:rsidRPr="004A24B7">
        <w:rPr>
          <w:rFonts w:asciiTheme="majorBidi" w:hAnsiTheme="majorBidi" w:cstheme="majorBidi"/>
          <w:sz w:val="22"/>
          <w:szCs w:val="22"/>
        </w:rPr>
        <w:t>Dehbi</w:t>
      </w:r>
      <w:r w:rsidR="007B3E9F" w:rsidRPr="004A24B7">
        <w:rPr>
          <w:rFonts w:asciiTheme="majorBidi" w:hAnsiTheme="majorBidi" w:cstheme="majorBidi"/>
          <w:sz w:val="22"/>
          <w:szCs w:val="22"/>
        </w:rPr>
        <w:t>’s</w:t>
      </w:r>
      <w:proofErr w:type="spellEnd"/>
      <w:r w:rsidRPr="004A24B7">
        <w:rPr>
          <w:rFonts w:asciiTheme="majorBidi" w:hAnsiTheme="majorBidi" w:cstheme="majorBidi"/>
          <w:sz w:val="22"/>
          <w:szCs w:val="22"/>
        </w:rPr>
        <w:t xml:space="preserve"> correlation considered the effects of </w:t>
      </w: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tot</m:t>
            </m:r>
          </m:sub>
        </m:sSub>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w</m:t>
            </m:r>
          </m:e>
          <m:sub>
            <m:r>
              <w:rPr>
                <w:rFonts w:ascii="Cambria Math" w:hAnsi="Cambria Math" w:cstheme="majorBidi"/>
                <w:sz w:val="22"/>
                <w:szCs w:val="22"/>
              </w:rPr>
              <m:t>nc</m:t>
            </m:r>
          </m:sub>
        </m:sSub>
        <m:r>
          <w:rPr>
            <w:rFonts w:ascii="Cambria Math" w:hAnsi="Cambria Math" w:cstheme="majorBidi"/>
            <w:sz w:val="22"/>
            <w:szCs w:val="22"/>
          </w:rPr>
          <m:t>,</m:t>
        </m:r>
      </m:oMath>
      <w:r w:rsidR="00960D0C" w:rsidRPr="004A24B7">
        <w:rPr>
          <w:rFonts w:asciiTheme="majorBidi" w:hAnsiTheme="majorBidi" w:cstheme="majorBidi"/>
          <w:sz w:val="22"/>
          <w:szCs w:val="22"/>
        </w:rPr>
        <w:t>and</w:t>
      </w:r>
      <m:oMath>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T</m:t>
            </m:r>
          </m:e>
          <m:sub>
            <m:r>
              <w:rPr>
                <w:rFonts w:ascii="Cambria Math" w:hAnsi="Cambria Math" w:cstheme="majorBidi"/>
                <w:sz w:val="22"/>
                <w:szCs w:val="22"/>
              </w:rPr>
              <m:t>sub</m:t>
            </m:r>
          </m:sub>
        </m:sSub>
      </m:oMath>
      <w:r w:rsidRPr="004A24B7">
        <w:rPr>
          <w:rFonts w:asciiTheme="majorBidi" w:hAnsiTheme="majorBidi" w:cstheme="majorBidi"/>
          <w:sz w:val="22"/>
          <w:szCs w:val="22"/>
        </w:rPr>
        <w:t xml:space="preserve">. </w:t>
      </w:r>
      <w:r w:rsidR="004A24B7" w:rsidRPr="004A24B7">
        <w:rPr>
          <w:rFonts w:asciiTheme="majorBidi" w:hAnsiTheme="majorBidi" w:cstheme="majorBidi"/>
          <w:sz w:val="22"/>
          <w:szCs w:val="22"/>
        </w:rPr>
        <w:t xml:space="preserve">Its experimental condition range </w:t>
      </w:r>
      <w:r w:rsidR="004A24B7" w:rsidRPr="004A24B7">
        <w:rPr>
          <w:rFonts w:asciiTheme="majorBidi" w:hAnsiTheme="majorBidi" w:cstheme="majorBidi"/>
          <w:sz w:val="22"/>
          <w:szCs w:val="22"/>
        </w:rPr>
        <w:t xml:space="preserve">is available in </w:t>
      </w:r>
      <w:r w:rsidR="004A24B7" w:rsidRPr="004A24B7">
        <w:rPr>
          <w:rFonts w:asciiTheme="majorBidi" w:hAnsiTheme="majorBidi" w:cstheme="majorBidi"/>
          <w:sz w:val="22"/>
          <w:szCs w:val="22"/>
        </w:rPr>
        <w:fldChar w:fldCharType="begin"/>
      </w:r>
      <w:r w:rsidR="004A24B7" w:rsidRPr="004A24B7">
        <w:rPr>
          <w:rFonts w:asciiTheme="majorBidi" w:hAnsiTheme="majorBidi" w:cstheme="majorBidi"/>
          <w:sz w:val="22"/>
          <w:szCs w:val="22"/>
        </w:rPr>
        <w:instrText xml:space="preserve"> REF _Ref139618369 \h  \* MERGEFORMAT </w:instrText>
      </w:r>
      <w:r w:rsidR="004A24B7" w:rsidRPr="004A24B7">
        <w:rPr>
          <w:rFonts w:asciiTheme="majorBidi" w:hAnsiTheme="majorBidi" w:cstheme="majorBidi"/>
          <w:sz w:val="22"/>
          <w:szCs w:val="22"/>
        </w:rPr>
      </w:r>
      <w:r w:rsidR="004A24B7" w:rsidRPr="004A24B7">
        <w:rPr>
          <w:rFonts w:asciiTheme="majorBidi" w:hAnsiTheme="majorBidi" w:cstheme="majorBidi"/>
          <w:sz w:val="22"/>
          <w:szCs w:val="22"/>
        </w:rPr>
        <w:fldChar w:fldCharType="separate"/>
      </w:r>
      <w:r w:rsidR="004A24B7" w:rsidRPr="004A24B7">
        <w:rPr>
          <w:rFonts w:asciiTheme="majorBidi" w:hAnsiTheme="majorBidi" w:cstheme="majorBidi"/>
          <w:sz w:val="22"/>
          <w:szCs w:val="22"/>
        </w:rPr>
        <w:t xml:space="preserve">Table </w:t>
      </w:r>
      <w:r w:rsidR="004A24B7" w:rsidRPr="004A24B7">
        <w:rPr>
          <w:rFonts w:asciiTheme="majorBidi" w:hAnsiTheme="majorBidi" w:cstheme="majorBidi"/>
          <w:noProof/>
          <w:sz w:val="22"/>
          <w:szCs w:val="22"/>
        </w:rPr>
        <w:t>3</w:t>
      </w:r>
      <w:r w:rsidR="004A24B7" w:rsidRPr="004A24B7">
        <w:rPr>
          <w:rFonts w:asciiTheme="majorBidi" w:hAnsiTheme="majorBidi" w:cstheme="majorBidi"/>
          <w:sz w:val="22"/>
          <w:szCs w:val="22"/>
        </w:rPr>
        <w:fldChar w:fldCharType="end"/>
      </w:r>
      <w:r w:rsidR="004A24B7">
        <w:rPr>
          <w:rFonts w:asciiTheme="majorBidi" w:hAnsiTheme="majorBidi" w:cstheme="majorBidi"/>
          <w:sz w:val="22"/>
          <w:szCs w:val="22"/>
        </w:rPr>
        <w:t xml:space="preserve"> in addition to the current model</w:t>
      </w:r>
      <w:r w:rsidR="001A68E6">
        <w:rPr>
          <w:rFonts w:asciiTheme="majorBidi" w:hAnsiTheme="majorBidi" w:cstheme="majorBidi"/>
          <w:sz w:val="22"/>
          <w:szCs w:val="22"/>
        </w:rPr>
        <w:t>’s</w:t>
      </w:r>
      <w:r w:rsidR="004A24B7">
        <w:rPr>
          <w:rFonts w:asciiTheme="majorBidi" w:hAnsiTheme="majorBidi" w:cstheme="majorBidi"/>
          <w:sz w:val="22"/>
          <w:szCs w:val="22"/>
        </w:rPr>
        <w:t xml:space="preserve"> experimental conditions</w:t>
      </w:r>
      <w:r w:rsidR="004A24B7" w:rsidRPr="004A24B7">
        <w:rPr>
          <w:rFonts w:asciiTheme="majorBidi" w:hAnsiTheme="majorBidi" w:cstheme="majorBidi"/>
          <w:sz w:val="22"/>
          <w:szCs w:val="22"/>
        </w:rPr>
        <w:t>.</w:t>
      </w:r>
      <w:r w:rsidR="004A24B7" w:rsidRPr="004A24B7">
        <w:rPr>
          <w:rFonts w:asciiTheme="majorBidi" w:hAnsiTheme="majorBidi" w:cstheme="majorBidi"/>
          <w:sz w:val="22"/>
          <w:szCs w:val="22"/>
          <w:rtl/>
        </w:rPr>
        <w:t xml:space="preserve"> </w:t>
      </w:r>
    </w:p>
    <w:p w14:paraId="2F35593B" w14:textId="77777777" w:rsidR="00B32BCB" w:rsidRDefault="00B32BCB" w:rsidP="007C7B86">
      <w:pPr>
        <w:rPr>
          <w:rFonts w:asciiTheme="majorBidi" w:hAnsiTheme="majorBidi" w:cstheme="majorBidi"/>
          <w:sz w:val="22"/>
          <w:szCs w:val="22"/>
        </w:rPr>
      </w:pPr>
    </w:p>
    <w:p w14:paraId="2A94F2DA" w14:textId="044AE086" w:rsidR="00B32BCB" w:rsidRPr="00E92377" w:rsidRDefault="00B32BCB" w:rsidP="00B32BCB">
      <w:pPr>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REF _Ref139618540 \h </w:instrText>
      </w:r>
      <w:r>
        <w:rPr>
          <w:rFonts w:asciiTheme="majorBidi" w:hAnsiTheme="majorBidi" w:cstheme="majorBidi"/>
          <w:sz w:val="22"/>
          <w:szCs w:val="22"/>
        </w:rPr>
      </w:r>
      <w:r>
        <w:rPr>
          <w:rFonts w:asciiTheme="majorBidi" w:hAnsiTheme="majorBidi" w:cstheme="majorBidi"/>
          <w:sz w:val="22"/>
          <w:szCs w:val="22"/>
        </w:rPr>
        <w:fldChar w:fldCharType="separate"/>
      </w:r>
      <w:r w:rsidRPr="004A24B7">
        <w:rPr>
          <w:b/>
          <w:bCs/>
          <w:sz w:val="18"/>
          <w:szCs w:val="18"/>
        </w:rPr>
        <w:t xml:space="preserve">Fig. </w:t>
      </w:r>
      <w:r w:rsidRPr="004A24B7">
        <w:rPr>
          <w:b/>
          <w:bCs/>
          <w:noProof/>
          <w:sz w:val="18"/>
          <w:szCs w:val="18"/>
        </w:rPr>
        <w:t>3</w:t>
      </w:r>
      <w:r>
        <w:rPr>
          <w:rFonts w:asciiTheme="majorBidi" w:hAnsiTheme="majorBidi" w:cstheme="majorBidi"/>
          <w:sz w:val="22"/>
          <w:szCs w:val="22"/>
        </w:rPr>
        <w:fldChar w:fldCharType="end"/>
      </w:r>
      <w:r w:rsidRPr="00E92377">
        <w:rPr>
          <w:rFonts w:asciiTheme="majorBidi" w:hAnsiTheme="majorBidi" w:cstheme="majorBidi"/>
          <w:sz w:val="22"/>
          <w:szCs w:val="22"/>
        </w:rPr>
        <w:t>, exhibit</w:t>
      </w:r>
      <w:r w:rsidR="001A68E6">
        <w:rPr>
          <w:rFonts w:asciiTheme="majorBidi" w:hAnsiTheme="majorBidi" w:cstheme="majorBidi"/>
          <w:sz w:val="22"/>
          <w:szCs w:val="22"/>
        </w:rPr>
        <w:t>s</w:t>
      </w:r>
      <w:r w:rsidRPr="00E92377">
        <w:rPr>
          <w:rFonts w:asciiTheme="majorBidi" w:hAnsiTheme="majorBidi" w:cstheme="majorBidi"/>
          <w:sz w:val="22"/>
          <w:szCs w:val="22"/>
        </w:rPr>
        <w:t xml:space="preserve"> the evaluation process of the current model</w:t>
      </w:r>
      <w:r w:rsidR="001A68E6">
        <w:rPr>
          <w:rFonts w:asciiTheme="majorBidi" w:hAnsiTheme="majorBidi" w:cstheme="majorBidi"/>
          <w:sz w:val="22"/>
          <w:szCs w:val="22"/>
        </w:rPr>
        <w:t>’s</w:t>
      </w:r>
      <w:r w:rsidRPr="00E92377">
        <w:rPr>
          <w:rFonts w:asciiTheme="majorBidi" w:hAnsiTheme="majorBidi" w:cstheme="majorBidi"/>
          <w:sz w:val="22"/>
          <w:szCs w:val="22"/>
        </w:rPr>
        <w:t xml:space="preserve"> accuracy based on the outcomes of </w:t>
      </w:r>
      <w:proofErr w:type="spellStart"/>
      <w:r w:rsidRPr="004A24B7">
        <w:rPr>
          <w:rFonts w:asciiTheme="majorBidi" w:hAnsiTheme="majorBidi" w:cstheme="majorBidi"/>
          <w:sz w:val="22"/>
          <w:szCs w:val="22"/>
        </w:rPr>
        <w:t>Dehbi’s</w:t>
      </w:r>
      <w:proofErr w:type="spellEnd"/>
      <w:r w:rsidRPr="004A24B7">
        <w:rPr>
          <w:rFonts w:asciiTheme="majorBidi" w:hAnsiTheme="majorBidi" w:cstheme="majorBidi"/>
          <w:sz w:val="22"/>
          <w:szCs w:val="22"/>
        </w:rPr>
        <w:t xml:space="preserve"> correlation</w:t>
      </w:r>
      <w:r w:rsidRPr="00E92377">
        <w:rPr>
          <w:rFonts w:asciiTheme="majorBidi" w:hAnsiTheme="majorBidi" w:cstheme="majorBidi"/>
          <w:sz w:val="22"/>
          <w:szCs w:val="22"/>
        </w:rPr>
        <w:t>. The model's ability to predict condensation HTC was demonstrated in the present study with a high level of accuracy, as indicated by the percentage of data points predicted wi</w:t>
      </w:r>
      <w:r>
        <w:rPr>
          <w:rFonts w:asciiTheme="majorBidi" w:hAnsiTheme="majorBidi" w:cstheme="majorBidi"/>
          <w:sz w:val="22"/>
          <w:szCs w:val="22"/>
        </w:rPr>
        <w:t>thin a deviation bandwidth of ±10%, which was 100%.</w:t>
      </w:r>
    </w:p>
    <w:p w14:paraId="25C0BCA6" w14:textId="2CAD0394" w:rsidR="004A24B7" w:rsidRDefault="004A24B7" w:rsidP="007C7B86">
      <w:pPr>
        <w:rPr>
          <w:rFonts w:asciiTheme="majorBidi" w:hAnsiTheme="majorBidi" w:cstheme="majorBidi"/>
          <w:sz w:val="22"/>
          <w:szCs w:val="22"/>
        </w:rPr>
      </w:pPr>
    </w:p>
    <w:p w14:paraId="38CA4321" w14:textId="6C4A53D0" w:rsidR="004A24B7" w:rsidRPr="00AB7ABD" w:rsidRDefault="004A24B7" w:rsidP="004A24B7">
      <w:pPr>
        <w:pStyle w:val="Caption"/>
        <w:keepNext/>
        <w:jc w:val="center"/>
        <w:rPr>
          <w:b w:val="0"/>
          <w:bCs/>
          <w:sz w:val="18"/>
          <w:szCs w:val="18"/>
        </w:rPr>
      </w:pPr>
      <w:bookmarkStart w:id="5" w:name="_Ref139618369"/>
      <w:r w:rsidRPr="00AB7ABD">
        <w:rPr>
          <w:sz w:val="18"/>
          <w:szCs w:val="18"/>
        </w:rPr>
        <w:t xml:space="preserve">Table </w:t>
      </w:r>
      <w:r w:rsidRPr="00AB7ABD">
        <w:rPr>
          <w:sz w:val="18"/>
          <w:szCs w:val="18"/>
        </w:rPr>
        <w:fldChar w:fldCharType="begin"/>
      </w:r>
      <w:r w:rsidRPr="00AB7ABD">
        <w:rPr>
          <w:sz w:val="18"/>
          <w:szCs w:val="18"/>
        </w:rPr>
        <w:instrText xml:space="preserve"> SEQ Table \* ARABIC </w:instrText>
      </w:r>
      <w:r w:rsidRPr="00AB7ABD">
        <w:rPr>
          <w:sz w:val="18"/>
          <w:szCs w:val="18"/>
        </w:rPr>
        <w:fldChar w:fldCharType="separate"/>
      </w:r>
      <w:r w:rsidR="008460BF">
        <w:rPr>
          <w:noProof/>
          <w:sz w:val="18"/>
          <w:szCs w:val="18"/>
        </w:rPr>
        <w:t>4</w:t>
      </w:r>
      <w:r w:rsidRPr="00AB7ABD">
        <w:rPr>
          <w:sz w:val="18"/>
          <w:szCs w:val="18"/>
        </w:rPr>
        <w:fldChar w:fldCharType="end"/>
      </w:r>
      <w:bookmarkEnd w:id="5"/>
      <w:r w:rsidRPr="00AB7ABD">
        <w:rPr>
          <w:sz w:val="18"/>
          <w:szCs w:val="18"/>
        </w:rPr>
        <w:t>.</w:t>
      </w:r>
      <w:r>
        <w:rPr>
          <w:b w:val="0"/>
          <w:bCs/>
          <w:sz w:val="18"/>
          <w:szCs w:val="18"/>
        </w:rPr>
        <w:t xml:space="preserve"> Conditions for experiment in chosen paper</w:t>
      </w:r>
      <w:r w:rsidRPr="00AB7ABD">
        <w:rPr>
          <w:b w:val="0"/>
          <w:bCs/>
          <w:sz w:val="18"/>
          <w:szCs w:val="18"/>
        </w:rPr>
        <w:t xml:space="preserve"> for comparison.</w:t>
      </w:r>
    </w:p>
    <w:tbl>
      <w:tblPr>
        <w:tblStyle w:val="TableGrid"/>
        <w:tblW w:w="0" w:type="auto"/>
        <w:jc w:val="center"/>
        <w:tblInd w:w="0" w:type="dxa"/>
        <w:tblLook w:val="04A0" w:firstRow="1" w:lastRow="0" w:firstColumn="1" w:lastColumn="0" w:noHBand="0" w:noVBand="1"/>
      </w:tblPr>
      <w:tblGrid>
        <w:gridCol w:w="1420"/>
        <w:gridCol w:w="2530"/>
      </w:tblGrid>
      <w:tr w:rsidR="004A24B7" w14:paraId="40E09DB0" w14:textId="77777777" w:rsidTr="00F32C5D">
        <w:trPr>
          <w:jc w:val="center"/>
        </w:trPr>
        <w:tc>
          <w:tcPr>
            <w:tcW w:w="1420" w:type="dxa"/>
          </w:tcPr>
          <w:p w14:paraId="427E23F4" w14:textId="0C885940" w:rsidR="004A24B7" w:rsidRPr="00960D0C" w:rsidRDefault="00960D0C" w:rsidP="00F32C5D">
            <w:pPr>
              <w:rPr>
                <w:rFonts w:asciiTheme="majorBidi" w:hAnsiTheme="majorBidi" w:cstheme="majorBidi"/>
                <w:b/>
                <w:bCs/>
                <w:sz w:val="18"/>
                <w:szCs w:val="18"/>
              </w:rPr>
            </w:pPr>
            <w:r w:rsidRPr="00960D0C">
              <w:rPr>
                <w:rFonts w:asciiTheme="majorBidi" w:hAnsiTheme="majorBidi" w:cstheme="majorBidi"/>
                <w:b/>
                <w:bCs/>
                <w:sz w:val="18"/>
                <w:szCs w:val="18"/>
              </w:rPr>
              <w:t>Model</w:t>
            </w:r>
          </w:p>
        </w:tc>
        <w:tc>
          <w:tcPr>
            <w:tcW w:w="2530" w:type="dxa"/>
          </w:tcPr>
          <w:p w14:paraId="7C360EBF" w14:textId="77777777" w:rsidR="004A24B7" w:rsidRPr="00960D0C" w:rsidRDefault="004A24B7" w:rsidP="00F32C5D">
            <w:pPr>
              <w:jc w:val="center"/>
              <w:rPr>
                <w:rFonts w:asciiTheme="majorBidi" w:hAnsiTheme="majorBidi" w:cstheme="majorBidi"/>
                <w:b/>
                <w:bCs/>
                <w:sz w:val="18"/>
                <w:szCs w:val="18"/>
              </w:rPr>
            </w:pPr>
            <w:r w:rsidRPr="00960D0C">
              <w:rPr>
                <w:rFonts w:asciiTheme="majorBidi" w:hAnsiTheme="majorBidi" w:cstheme="majorBidi"/>
                <w:b/>
                <w:bCs/>
                <w:sz w:val="18"/>
                <w:szCs w:val="18"/>
              </w:rPr>
              <w:t>Experimental Conditions</w:t>
            </w:r>
          </w:p>
        </w:tc>
      </w:tr>
      <w:tr w:rsidR="004A24B7" w14:paraId="737365BA" w14:textId="77777777" w:rsidTr="00F32C5D">
        <w:trPr>
          <w:jc w:val="center"/>
        </w:trPr>
        <w:tc>
          <w:tcPr>
            <w:tcW w:w="1420" w:type="dxa"/>
          </w:tcPr>
          <w:p w14:paraId="61E702B8" w14:textId="33EBE497" w:rsidR="004A24B7" w:rsidRPr="00960D0C" w:rsidRDefault="004A24B7" w:rsidP="007C7B86">
            <w:pPr>
              <w:rPr>
                <w:rFonts w:asciiTheme="majorBidi" w:hAnsiTheme="majorBidi" w:cstheme="majorBidi"/>
                <w:i/>
                <w:iCs/>
                <w:sz w:val="18"/>
                <w:szCs w:val="18"/>
              </w:rPr>
            </w:pPr>
            <w:r w:rsidRPr="00960D0C">
              <w:rPr>
                <w:rFonts w:asciiTheme="majorBidi" w:hAnsiTheme="majorBidi" w:cstheme="majorBidi"/>
                <w:i/>
                <w:iCs/>
                <w:sz w:val="18"/>
                <w:szCs w:val="18"/>
              </w:rPr>
              <w:t xml:space="preserve">Dehbi (1991) </w:t>
            </w:r>
            <w:r w:rsidRPr="00960D0C">
              <w:rPr>
                <w:rFonts w:asciiTheme="majorBidi" w:hAnsiTheme="majorBidi" w:cstheme="majorBidi"/>
                <w:i/>
                <w:iCs/>
                <w:sz w:val="18"/>
                <w:szCs w:val="18"/>
              </w:rPr>
              <w:fldChar w:fldCharType="begin"/>
            </w:r>
            <w:r w:rsidR="007C7B86">
              <w:rPr>
                <w:rFonts w:asciiTheme="majorBidi" w:hAnsiTheme="majorBidi" w:cstheme="majorBidi"/>
                <w:i/>
                <w:iCs/>
                <w:sz w:val="18"/>
                <w:szCs w:val="18"/>
              </w:rPr>
              <w:instrText xml:space="preserve"> ADDIN ZOTERO_ITEM CSL_CITATION {"citationID":"e0tbvSSr","properties":{"formattedCitation":"[16]","plainCitation":"[16]","noteIndex":0},"citationItems":[{"id":152,"uris":["http://zotero.org/users/local/3sNbT9Bi/items/BJH5NDG6"],"itemData":{"id":152,"type":"document","title":"Dehbi_1991.pdf"}}],"schema":"https://github.com/citation-style-language/schema/raw/master/csl-citation.json"} </w:instrText>
            </w:r>
            <w:r w:rsidRPr="00960D0C">
              <w:rPr>
                <w:rFonts w:asciiTheme="majorBidi" w:hAnsiTheme="majorBidi" w:cstheme="majorBidi"/>
                <w:i/>
                <w:iCs/>
                <w:sz w:val="18"/>
                <w:szCs w:val="18"/>
              </w:rPr>
              <w:fldChar w:fldCharType="separate"/>
            </w:r>
            <w:r w:rsidR="007C7B86" w:rsidRPr="007C7B86">
              <w:rPr>
                <w:rFonts w:ascii="Times New Roman" w:hAnsi="Times New Roman" w:cs="Times New Roman"/>
                <w:sz w:val="18"/>
              </w:rPr>
              <w:t>[16]</w:t>
            </w:r>
            <w:r w:rsidRPr="00960D0C">
              <w:rPr>
                <w:rFonts w:asciiTheme="majorBidi" w:hAnsiTheme="majorBidi" w:cstheme="majorBidi"/>
                <w:i/>
                <w:iCs/>
                <w:sz w:val="18"/>
                <w:szCs w:val="18"/>
              </w:rPr>
              <w:fldChar w:fldCharType="end"/>
            </w:r>
          </w:p>
          <w:p w14:paraId="76603152" w14:textId="77777777" w:rsidR="004A24B7" w:rsidRPr="00960D0C" w:rsidRDefault="004A24B7" w:rsidP="00F32C5D">
            <w:pPr>
              <w:rPr>
                <w:rFonts w:asciiTheme="majorBidi" w:hAnsiTheme="majorBidi" w:cstheme="majorBidi"/>
                <w:i/>
                <w:iCs/>
                <w:sz w:val="18"/>
                <w:szCs w:val="18"/>
              </w:rPr>
            </w:pPr>
          </w:p>
        </w:tc>
        <w:tc>
          <w:tcPr>
            <w:tcW w:w="2530" w:type="dxa"/>
          </w:tcPr>
          <w:p w14:paraId="635106E1" w14:textId="77777777" w:rsidR="004A24B7" w:rsidRPr="00960D0C" w:rsidRDefault="004A24B7" w:rsidP="00F32C5D">
            <w:pPr>
              <w:tabs>
                <w:tab w:val="left" w:pos="2100"/>
              </w:tabs>
              <w:jc w:val="center"/>
              <w:rPr>
                <w:rFonts w:asciiTheme="majorBidi" w:eastAsiaTheme="minorEastAsia" w:hAnsiTheme="majorBidi" w:cstheme="majorBidi"/>
                <w:i/>
                <w:sz w:val="18"/>
                <w:szCs w:val="18"/>
              </w:rPr>
            </w:pPr>
            <m:oMathPara>
              <m:oMath>
                <m:r>
                  <w:rPr>
                    <w:rFonts w:ascii="Cambria Math" w:hAnsi="Cambria Math" w:cstheme="majorBidi"/>
                    <w:sz w:val="18"/>
                    <w:szCs w:val="18"/>
                  </w:rPr>
                  <m:t>0.28≤</m:t>
                </m:r>
                <m:sSub>
                  <m:sSubPr>
                    <m:ctrlPr>
                      <w:rPr>
                        <w:rFonts w:ascii="Cambria Math" w:hAnsi="Cambria Math" w:cstheme="majorBidi"/>
                        <w:i/>
                        <w:sz w:val="18"/>
                        <w:szCs w:val="18"/>
                      </w:rPr>
                    </m:ctrlPr>
                  </m:sSubPr>
                  <m:e>
                    <m:r>
                      <w:rPr>
                        <w:rFonts w:ascii="Cambria Math" w:hAnsi="Cambria Math" w:cstheme="majorBidi"/>
                        <w:sz w:val="18"/>
                        <w:szCs w:val="18"/>
                      </w:rPr>
                      <m:t>w</m:t>
                    </m:r>
                  </m:e>
                  <m:sub>
                    <m:r>
                      <w:rPr>
                        <w:rFonts w:ascii="Cambria Math" w:hAnsi="Cambria Math" w:cstheme="majorBidi"/>
                        <w:sz w:val="18"/>
                        <w:szCs w:val="18"/>
                      </w:rPr>
                      <m:t>nc</m:t>
                    </m:r>
                  </m:sub>
                </m:sSub>
                <m:r>
                  <w:rPr>
                    <w:rFonts w:ascii="Cambria Math" w:hAnsi="Cambria Math" w:cstheme="majorBidi"/>
                    <w:sz w:val="18"/>
                    <w:szCs w:val="18"/>
                  </w:rPr>
                  <m:t>≤0.9</m:t>
                </m:r>
              </m:oMath>
            </m:oMathPara>
          </w:p>
          <w:p w14:paraId="3681DBC0" w14:textId="77777777" w:rsidR="004A24B7" w:rsidRPr="00960D0C" w:rsidRDefault="004A24B7" w:rsidP="00F32C5D">
            <w:pPr>
              <w:tabs>
                <w:tab w:val="left" w:pos="1920"/>
                <w:tab w:val="left" w:pos="2100"/>
              </w:tabs>
              <w:jc w:val="center"/>
              <w:rPr>
                <w:rFonts w:asciiTheme="majorBidi" w:eastAsiaTheme="minorEastAsia" w:hAnsiTheme="majorBidi" w:cstheme="majorBidi"/>
                <w:i/>
                <w:sz w:val="18"/>
                <w:szCs w:val="18"/>
              </w:rPr>
            </w:pPr>
            <m:oMathPara>
              <m:oMath>
                <m:r>
                  <w:rPr>
                    <w:rFonts w:ascii="Cambria Math" w:hAnsi="Cambria Math" w:cstheme="majorBidi"/>
                    <w:sz w:val="18"/>
                    <w:szCs w:val="18"/>
                  </w:rPr>
                  <m:t>0.15≤</m:t>
                </m:r>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t</m:t>
                    </m:r>
                  </m:sub>
                </m:sSub>
                <m:r>
                  <w:rPr>
                    <w:rFonts w:ascii="Cambria Math" w:hAnsi="Cambria Math" w:cstheme="majorBidi"/>
                    <w:sz w:val="18"/>
                    <w:szCs w:val="18"/>
                  </w:rPr>
                  <m:t>≤0.45 MPa</m:t>
                </m:r>
              </m:oMath>
            </m:oMathPara>
          </w:p>
          <w:p w14:paraId="2ED831D0" w14:textId="77777777" w:rsidR="004A24B7" w:rsidRPr="00960D0C" w:rsidRDefault="004A24B7" w:rsidP="00F32C5D">
            <w:pPr>
              <w:tabs>
                <w:tab w:val="left" w:pos="1920"/>
                <w:tab w:val="left" w:pos="2100"/>
              </w:tabs>
              <w:jc w:val="center"/>
              <w:rPr>
                <w:rFonts w:asciiTheme="majorBidi" w:eastAsiaTheme="minorEastAsia" w:hAnsiTheme="majorBidi" w:cstheme="majorBidi"/>
                <w:i/>
                <w:sz w:val="18"/>
                <w:szCs w:val="18"/>
              </w:rPr>
            </w:pPr>
            <m:oMathPara>
              <m:oMath>
                <m:r>
                  <w:rPr>
                    <w:rFonts w:ascii="Cambria Math" w:hAnsi="Cambria Math" w:cstheme="majorBidi"/>
                    <w:sz w:val="18"/>
                    <w:szCs w:val="18"/>
                  </w:rPr>
                  <m:t>14.7≤∆</m:t>
                </m:r>
                <m:sSub>
                  <m:sSubPr>
                    <m:ctrlPr>
                      <w:rPr>
                        <w:rFonts w:ascii="Cambria Math" w:hAnsi="Cambria Math" w:cstheme="majorBidi"/>
                        <w:i/>
                        <w:sz w:val="18"/>
                        <w:szCs w:val="18"/>
                      </w:rPr>
                    </m:ctrlPr>
                  </m:sSubPr>
                  <m:e>
                    <m:r>
                      <w:rPr>
                        <w:rFonts w:ascii="Cambria Math" w:hAnsi="Cambria Math" w:cstheme="majorBidi"/>
                        <w:sz w:val="18"/>
                        <w:szCs w:val="18"/>
                      </w:rPr>
                      <m:t>T</m:t>
                    </m:r>
                  </m:e>
                  <m:sub>
                    <m:r>
                      <w:rPr>
                        <w:rFonts w:ascii="Cambria Math" w:hAnsi="Cambria Math" w:cstheme="majorBidi"/>
                        <w:sz w:val="18"/>
                        <w:szCs w:val="18"/>
                      </w:rPr>
                      <m:t>sub</m:t>
                    </m:r>
                  </m:sub>
                </m:sSub>
                <m:r>
                  <w:rPr>
                    <w:rFonts w:ascii="Cambria Math" w:hAnsi="Cambria Math" w:cstheme="majorBidi"/>
                    <w:sz w:val="18"/>
                    <w:szCs w:val="18"/>
                  </w:rPr>
                  <m:t>≤47 K</m:t>
                </m:r>
              </m:oMath>
            </m:oMathPara>
          </w:p>
          <w:p w14:paraId="36FBC2F8" w14:textId="77777777" w:rsidR="004A24B7" w:rsidRPr="00960D0C" w:rsidRDefault="004A24B7" w:rsidP="00F32C5D">
            <w:pPr>
              <w:rPr>
                <w:rFonts w:asciiTheme="majorBidi" w:hAnsiTheme="majorBidi" w:cstheme="majorBidi"/>
                <w:sz w:val="18"/>
                <w:szCs w:val="18"/>
              </w:rPr>
            </w:pPr>
          </w:p>
        </w:tc>
      </w:tr>
      <w:tr w:rsidR="004A24B7" w14:paraId="486557C2" w14:textId="77777777" w:rsidTr="00F32C5D">
        <w:trPr>
          <w:jc w:val="center"/>
        </w:trPr>
        <w:tc>
          <w:tcPr>
            <w:tcW w:w="1420" w:type="dxa"/>
          </w:tcPr>
          <w:p w14:paraId="017AF4B1" w14:textId="247DCE82" w:rsidR="004A24B7" w:rsidRPr="00960D0C" w:rsidRDefault="004A24B7" w:rsidP="00F32C5D">
            <w:pPr>
              <w:rPr>
                <w:rFonts w:asciiTheme="majorBidi" w:hAnsiTheme="majorBidi" w:cstheme="majorBidi"/>
                <w:i/>
                <w:iCs/>
                <w:sz w:val="18"/>
                <w:szCs w:val="18"/>
              </w:rPr>
            </w:pPr>
            <w:r w:rsidRPr="00960D0C">
              <w:rPr>
                <w:rFonts w:asciiTheme="majorBidi" w:hAnsiTheme="majorBidi" w:cstheme="majorBidi"/>
                <w:i/>
                <w:iCs/>
                <w:sz w:val="18"/>
                <w:szCs w:val="18"/>
              </w:rPr>
              <w:t>Current model</w:t>
            </w:r>
          </w:p>
        </w:tc>
        <w:tc>
          <w:tcPr>
            <w:tcW w:w="2530" w:type="dxa"/>
          </w:tcPr>
          <w:p w14:paraId="18109B5C" w14:textId="77777777" w:rsidR="004A24B7" w:rsidRPr="00960D0C" w:rsidRDefault="004A24B7" w:rsidP="004A24B7">
            <w:pPr>
              <w:tabs>
                <w:tab w:val="left" w:pos="2100"/>
              </w:tabs>
              <w:jc w:val="center"/>
              <w:rPr>
                <w:rFonts w:asciiTheme="majorBidi" w:eastAsiaTheme="minorEastAsia" w:hAnsiTheme="majorBidi" w:cstheme="majorBidi"/>
                <w:i/>
                <w:sz w:val="18"/>
                <w:szCs w:val="18"/>
              </w:rPr>
            </w:pPr>
            <m:oMathPara>
              <m:oMath>
                <m:r>
                  <w:rPr>
                    <w:rFonts w:ascii="Cambria Math" w:hAnsi="Cambria Math" w:cstheme="majorBidi"/>
                    <w:sz w:val="18"/>
                    <w:szCs w:val="18"/>
                  </w:rPr>
                  <m:t>0≤</m:t>
                </m:r>
                <m:sSub>
                  <m:sSubPr>
                    <m:ctrlPr>
                      <w:rPr>
                        <w:rFonts w:ascii="Cambria Math" w:hAnsi="Cambria Math" w:cstheme="majorBidi"/>
                        <w:i/>
                        <w:sz w:val="18"/>
                        <w:szCs w:val="18"/>
                      </w:rPr>
                    </m:ctrlPr>
                  </m:sSubPr>
                  <m:e>
                    <m:r>
                      <w:rPr>
                        <w:rFonts w:ascii="Cambria Math" w:hAnsi="Cambria Math" w:cstheme="majorBidi"/>
                        <w:sz w:val="18"/>
                        <w:szCs w:val="18"/>
                      </w:rPr>
                      <m:t>w</m:t>
                    </m:r>
                  </m:e>
                  <m:sub>
                    <m:r>
                      <w:rPr>
                        <w:rFonts w:ascii="Cambria Math" w:hAnsi="Cambria Math" w:cstheme="majorBidi"/>
                        <w:sz w:val="18"/>
                        <w:szCs w:val="18"/>
                      </w:rPr>
                      <m:t>nc</m:t>
                    </m:r>
                  </m:sub>
                </m:sSub>
                <m:r>
                  <w:rPr>
                    <w:rFonts w:ascii="Cambria Math" w:hAnsi="Cambria Math" w:cstheme="majorBidi"/>
                    <w:sz w:val="18"/>
                    <w:szCs w:val="18"/>
                  </w:rPr>
                  <m:t>≤0.9</m:t>
                </m:r>
              </m:oMath>
            </m:oMathPara>
          </w:p>
          <w:p w14:paraId="5024E778" w14:textId="77777777" w:rsidR="004A24B7" w:rsidRPr="00960D0C" w:rsidRDefault="004A24B7" w:rsidP="004A24B7">
            <w:pPr>
              <w:tabs>
                <w:tab w:val="left" w:pos="1920"/>
                <w:tab w:val="left" w:pos="2100"/>
              </w:tabs>
              <w:jc w:val="center"/>
              <w:rPr>
                <w:rFonts w:asciiTheme="majorBidi" w:eastAsiaTheme="minorEastAsia" w:hAnsiTheme="majorBidi" w:cstheme="majorBidi"/>
                <w:i/>
                <w:sz w:val="18"/>
                <w:szCs w:val="18"/>
              </w:rPr>
            </w:pPr>
            <m:oMathPara>
              <m:oMath>
                <m:r>
                  <w:rPr>
                    <w:rFonts w:ascii="Cambria Math" w:hAnsi="Cambria Math" w:cstheme="majorBidi"/>
                    <w:sz w:val="18"/>
                    <w:szCs w:val="18"/>
                  </w:rPr>
                  <m:t>0.1≤</m:t>
                </m:r>
                <m:sSub>
                  <m:sSubPr>
                    <m:ctrlPr>
                      <w:rPr>
                        <w:rFonts w:ascii="Cambria Math" w:hAnsi="Cambria Math" w:cstheme="majorBidi"/>
                        <w:i/>
                        <w:sz w:val="18"/>
                        <w:szCs w:val="18"/>
                      </w:rPr>
                    </m:ctrlPr>
                  </m:sSubPr>
                  <m:e>
                    <m:r>
                      <w:rPr>
                        <w:rFonts w:ascii="Cambria Math" w:hAnsi="Cambria Math" w:cstheme="majorBidi"/>
                        <w:sz w:val="18"/>
                        <w:szCs w:val="18"/>
                      </w:rPr>
                      <m:t>P</m:t>
                    </m:r>
                  </m:e>
                  <m:sub>
                    <m:r>
                      <w:rPr>
                        <w:rFonts w:ascii="Cambria Math" w:hAnsi="Cambria Math" w:cstheme="majorBidi"/>
                        <w:sz w:val="18"/>
                        <w:szCs w:val="18"/>
                      </w:rPr>
                      <m:t>t</m:t>
                    </m:r>
                  </m:sub>
                </m:sSub>
                <m:r>
                  <w:rPr>
                    <w:rFonts w:ascii="Cambria Math" w:hAnsi="Cambria Math" w:cstheme="majorBidi"/>
                    <w:sz w:val="18"/>
                    <w:szCs w:val="18"/>
                  </w:rPr>
                  <m:t>≤2.0 MPa</m:t>
                </m:r>
              </m:oMath>
            </m:oMathPara>
          </w:p>
          <w:p w14:paraId="6509EA10" w14:textId="32D0D8A3" w:rsidR="004A24B7" w:rsidRPr="00960D0C" w:rsidRDefault="004A24B7" w:rsidP="004A24B7">
            <w:pPr>
              <w:tabs>
                <w:tab w:val="left" w:pos="2100"/>
              </w:tabs>
              <w:jc w:val="center"/>
              <w:rPr>
                <w:rFonts w:eastAsia="Calibri"/>
                <w:i/>
                <w:sz w:val="18"/>
                <w:szCs w:val="18"/>
              </w:rPr>
            </w:pPr>
            <m:oMathPara>
              <m:oMath>
                <m:r>
                  <w:rPr>
                    <w:rFonts w:ascii="Cambria Math" w:hAnsi="Cambria Math" w:cstheme="majorBidi"/>
                    <w:sz w:val="18"/>
                    <w:szCs w:val="18"/>
                  </w:rPr>
                  <m:t>1.7≤∆</m:t>
                </m:r>
                <m:sSub>
                  <m:sSubPr>
                    <m:ctrlPr>
                      <w:rPr>
                        <w:rFonts w:ascii="Cambria Math" w:hAnsi="Cambria Math" w:cstheme="majorBidi"/>
                        <w:i/>
                        <w:sz w:val="18"/>
                        <w:szCs w:val="18"/>
                      </w:rPr>
                    </m:ctrlPr>
                  </m:sSubPr>
                  <m:e>
                    <m:r>
                      <w:rPr>
                        <w:rFonts w:ascii="Cambria Math" w:hAnsi="Cambria Math" w:cstheme="majorBidi"/>
                        <w:sz w:val="18"/>
                        <w:szCs w:val="18"/>
                      </w:rPr>
                      <m:t>T</m:t>
                    </m:r>
                  </m:e>
                  <m:sub>
                    <m:r>
                      <w:rPr>
                        <w:rFonts w:ascii="Cambria Math" w:hAnsi="Cambria Math" w:cstheme="majorBidi"/>
                        <w:sz w:val="18"/>
                        <w:szCs w:val="18"/>
                      </w:rPr>
                      <m:t>sub</m:t>
                    </m:r>
                  </m:sub>
                </m:sSub>
                <m:r>
                  <w:rPr>
                    <w:rFonts w:ascii="Cambria Math" w:hAnsi="Cambria Math" w:cstheme="majorBidi"/>
                    <w:sz w:val="18"/>
                    <w:szCs w:val="18"/>
                  </w:rPr>
                  <m:t>≤125.5 K</m:t>
                </m:r>
              </m:oMath>
            </m:oMathPara>
          </w:p>
        </w:tc>
      </w:tr>
    </w:tbl>
    <w:p w14:paraId="0A855994" w14:textId="77777777" w:rsidR="004A24B7" w:rsidRPr="004A24B7" w:rsidRDefault="004A24B7" w:rsidP="004A24B7">
      <w:pPr>
        <w:spacing w:line="360" w:lineRule="auto"/>
        <w:rPr>
          <w:rFonts w:asciiTheme="majorBidi" w:hAnsiTheme="majorBidi" w:cstheme="majorBidi"/>
          <w:sz w:val="22"/>
          <w:szCs w:val="22"/>
        </w:rPr>
      </w:pPr>
    </w:p>
    <w:p w14:paraId="74C2EFFA" w14:textId="0E56D14A" w:rsidR="00AB7ABD" w:rsidRPr="006F7560" w:rsidRDefault="00AB7ABD" w:rsidP="007B3E9F">
      <w:pPr>
        <w:rPr>
          <w:rFonts w:asciiTheme="majorBidi" w:hAnsiTheme="majorBidi" w:cstheme="majorBidi"/>
          <w:sz w:val="22"/>
          <w:szCs w:val="22"/>
        </w:rPr>
      </w:pPr>
    </w:p>
    <w:p w14:paraId="76E726D9" w14:textId="77777777" w:rsidR="004A24B7" w:rsidRDefault="00E92377" w:rsidP="004A24B7">
      <w:pPr>
        <w:keepNext/>
        <w:spacing w:line="360" w:lineRule="auto"/>
      </w:pPr>
      <w:r>
        <w:rPr>
          <w:rFonts w:asciiTheme="majorBidi" w:hAnsiTheme="majorBidi" w:cstheme="majorBidi"/>
          <w:noProof/>
        </w:rPr>
        <w:drawing>
          <wp:inline distT="0" distB="0" distL="0" distR="0" wp14:anchorId="4165C9BC" wp14:editId="4935BE8E">
            <wp:extent cx="3017520" cy="2199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7520" cy="2199508"/>
                    </a:xfrm>
                    <a:prstGeom prst="rect">
                      <a:avLst/>
                    </a:prstGeom>
                    <a:noFill/>
                  </pic:spPr>
                </pic:pic>
              </a:graphicData>
            </a:graphic>
          </wp:inline>
        </w:drawing>
      </w:r>
    </w:p>
    <w:p w14:paraId="67FFEB30" w14:textId="48313166" w:rsidR="00AB7ABD" w:rsidRPr="004A24B7" w:rsidRDefault="004A24B7" w:rsidP="001F0E65">
      <w:pPr>
        <w:pStyle w:val="Caption"/>
        <w:rPr>
          <w:rFonts w:asciiTheme="majorBidi" w:hAnsiTheme="majorBidi" w:cstheme="majorBidi"/>
          <w:b w:val="0"/>
          <w:bCs/>
          <w:sz w:val="18"/>
          <w:szCs w:val="18"/>
        </w:rPr>
      </w:pPr>
      <w:bookmarkStart w:id="6" w:name="_Ref139618540"/>
      <w:r w:rsidRPr="00B32BCB">
        <w:rPr>
          <w:sz w:val="18"/>
          <w:szCs w:val="18"/>
        </w:rPr>
        <w:t xml:space="preserve">Fig. </w:t>
      </w:r>
      <w:r w:rsidRPr="00B32BCB">
        <w:rPr>
          <w:sz w:val="18"/>
          <w:szCs w:val="18"/>
        </w:rPr>
        <w:fldChar w:fldCharType="begin"/>
      </w:r>
      <w:r w:rsidRPr="00B32BCB">
        <w:rPr>
          <w:sz w:val="18"/>
          <w:szCs w:val="18"/>
        </w:rPr>
        <w:instrText xml:space="preserve"> SEQ Fig. \* ARABIC </w:instrText>
      </w:r>
      <w:r w:rsidRPr="00B32BCB">
        <w:rPr>
          <w:sz w:val="18"/>
          <w:szCs w:val="18"/>
        </w:rPr>
        <w:fldChar w:fldCharType="separate"/>
      </w:r>
      <w:r w:rsidRPr="00B32BCB">
        <w:rPr>
          <w:noProof/>
          <w:sz w:val="18"/>
          <w:szCs w:val="18"/>
        </w:rPr>
        <w:t>3</w:t>
      </w:r>
      <w:r w:rsidRPr="00B32BCB">
        <w:rPr>
          <w:sz w:val="18"/>
          <w:szCs w:val="18"/>
        </w:rPr>
        <w:fldChar w:fldCharType="end"/>
      </w:r>
      <w:bookmarkEnd w:id="6"/>
      <w:r w:rsidRPr="00B32BCB">
        <w:rPr>
          <w:noProof/>
          <w:sz w:val="18"/>
          <w:szCs w:val="18"/>
        </w:rPr>
        <w:t>.</w:t>
      </w:r>
      <w:r w:rsidRPr="004A24B7">
        <w:rPr>
          <w:b w:val="0"/>
          <w:bCs/>
          <w:noProof/>
          <w:sz w:val="18"/>
          <w:szCs w:val="18"/>
        </w:rPr>
        <w:t xml:space="preserve"> </w:t>
      </w:r>
      <w:r w:rsidR="00886BEF">
        <w:rPr>
          <w:b w:val="0"/>
          <w:bCs/>
          <w:noProof/>
          <w:sz w:val="18"/>
          <w:szCs w:val="18"/>
        </w:rPr>
        <w:t>Assessment of the present correlation (</w:t>
      </w:r>
      <w:r w:rsidR="00886BEF" w:rsidRPr="001F0E65">
        <w:rPr>
          <w:b w:val="0"/>
          <w:bCs/>
          <w:noProof/>
          <w:sz w:val="18"/>
          <w:szCs w:val="18"/>
        </w:rPr>
        <w:t>equation</w:t>
      </w:r>
      <w:r w:rsidR="001F0E65" w:rsidRPr="001F0E65">
        <w:rPr>
          <w:b w:val="0"/>
          <w:bCs/>
          <w:noProof/>
          <w:sz w:val="18"/>
          <w:szCs w:val="18"/>
        </w:rPr>
        <w:t xml:space="preserve">-2) </w:t>
      </w:r>
      <w:r w:rsidR="00886BEF" w:rsidRPr="001F0E65">
        <w:rPr>
          <w:b w:val="0"/>
          <w:bCs/>
          <w:noProof/>
          <w:sz w:val="18"/>
          <w:szCs w:val="18"/>
        </w:rPr>
        <w:t>to</w:t>
      </w:r>
      <w:r w:rsidR="00886BEF">
        <w:rPr>
          <w:b w:val="0"/>
          <w:bCs/>
          <w:noProof/>
          <w:sz w:val="18"/>
          <w:szCs w:val="18"/>
        </w:rPr>
        <w:t xml:space="preserve"> predict </w:t>
      </w:r>
      <w:r w:rsidRPr="004A24B7">
        <w:rPr>
          <w:b w:val="0"/>
          <w:bCs/>
          <w:noProof/>
          <w:sz w:val="18"/>
          <w:szCs w:val="18"/>
        </w:rPr>
        <w:t>Dehbi’s experimental data.</w:t>
      </w:r>
    </w:p>
    <w:p w14:paraId="2727DA3A" w14:textId="77777777" w:rsidR="00AB7ABD" w:rsidRPr="00BB7497" w:rsidRDefault="00AB7ABD" w:rsidP="00E92377">
      <w:pPr>
        <w:pStyle w:val="BodyTextIndent"/>
        <w:ind w:firstLine="0"/>
        <w:jc w:val="left"/>
        <w:rPr>
          <w:sz w:val="22"/>
          <w:szCs w:val="22"/>
        </w:rPr>
      </w:pPr>
    </w:p>
    <w:p w14:paraId="02200093" w14:textId="77777777" w:rsidR="00E92377" w:rsidRDefault="00781B6A" w:rsidP="00E92377">
      <w:pPr>
        <w:pStyle w:val="AbstractClauseTitle"/>
        <w:jc w:val="left"/>
        <w:rPr>
          <w:rFonts w:ascii="Times New Roman" w:hAnsi="Times New Roman"/>
          <w:caps w:val="0"/>
          <w:sz w:val="22"/>
          <w:szCs w:val="22"/>
        </w:rPr>
      </w:pPr>
      <w:r w:rsidRPr="00BB7497">
        <w:rPr>
          <w:rFonts w:ascii="Times New Roman" w:hAnsi="Times New Roman"/>
          <w:caps w:val="0"/>
          <w:sz w:val="22"/>
          <w:szCs w:val="22"/>
        </w:rPr>
        <w:t xml:space="preserve">IV. </w:t>
      </w:r>
      <w:r w:rsidR="00A73779" w:rsidRPr="00BB7497">
        <w:rPr>
          <w:rFonts w:ascii="Times New Roman" w:hAnsi="Times New Roman"/>
          <w:caps w:val="0"/>
          <w:sz w:val="22"/>
          <w:szCs w:val="22"/>
        </w:rPr>
        <w:t>Conclusions</w:t>
      </w:r>
    </w:p>
    <w:p w14:paraId="6BDB20A4" w14:textId="77777777" w:rsidR="00E92377" w:rsidRDefault="00E92377" w:rsidP="00E92377">
      <w:pPr>
        <w:pStyle w:val="AbstractClauseTitle"/>
        <w:jc w:val="left"/>
        <w:rPr>
          <w:rFonts w:ascii="Times New Roman" w:hAnsi="Times New Roman"/>
          <w:caps w:val="0"/>
          <w:sz w:val="22"/>
          <w:szCs w:val="22"/>
        </w:rPr>
      </w:pPr>
    </w:p>
    <w:p w14:paraId="36D7DE7C" w14:textId="412D16F2" w:rsidR="00AB7ABD" w:rsidRPr="00CD6542" w:rsidRDefault="00AB7ABD" w:rsidP="009072F7">
      <w:pPr>
        <w:rPr>
          <w:sz w:val="22"/>
          <w:szCs w:val="22"/>
        </w:rPr>
      </w:pPr>
      <w:r w:rsidRPr="00CD6542">
        <w:rPr>
          <w:sz w:val="22"/>
          <w:szCs w:val="22"/>
        </w:rPr>
        <w:t xml:space="preserve">Investigating NCG's influence on NPP condensation rates is key for safety and efficiency. While experimental and computational studies have been insightful, they face constraints like simulating realistic conditions. </w:t>
      </w:r>
      <w:r w:rsidR="004A24B7" w:rsidRPr="00CD6542">
        <w:rPr>
          <w:sz w:val="22"/>
          <w:szCs w:val="22"/>
        </w:rPr>
        <w:t>ML</w:t>
      </w:r>
      <w:r w:rsidRPr="00CD6542">
        <w:rPr>
          <w:sz w:val="22"/>
          <w:szCs w:val="22"/>
        </w:rPr>
        <w:t xml:space="preserve"> offers a more precise approach for predicting condensation HTC, promising safer, </w:t>
      </w:r>
      <w:r w:rsidR="001A68E6">
        <w:rPr>
          <w:sz w:val="22"/>
          <w:szCs w:val="22"/>
        </w:rPr>
        <w:t xml:space="preserve">more </w:t>
      </w:r>
      <w:r w:rsidRPr="00CD6542">
        <w:rPr>
          <w:sz w:val="22"/>
          <w:szCs w:val="22"/>
        </w:rPr>
        <w:t xml:space="preserve">efficient NPP </w:t>
      </w:r>
      <w:r w:rsidR="004A24B7" w:rsidRPr="00CD6542">
        <w:rPr>
          <w:sz w:val="22"/>
          <w:szCs w:val="22"/>
        </w:rPr>
        <w:t>operations. Therefore, in this work, w</w:t>
      </w:r>
      <w:r w:rsidRPr="00CD6542">
        <w:rPr>
          <w:sz w:val="22"/>
          <w:szCs w:val="22"/>
        </w:rPr>
        <w:t xml:space="preserve">e propose to use an MLP </w:t>
      </w:r>
      <w:r w:rsidRPr="00CD6542">
        <w:rPr>
          <w:sz w:val="22"/>
          <w:szCs w:val="22"/>
        </w:rPr>
        <w:lastRenderedPageBreak/>
        <w:t xml:space="preserve">model for forecasting </w:t>
      </w:r>
      <w:r w:rsidR="004A24B7" w:rsidRPr="00CD6542">
        <w:rPr>
          <w:sz w:val="22"/>
          <w:szCs w:val="22"/>
        </w:rPr>
        <w:t xml:space="preserve">condensation </w:t>
      </w:r>
      <w:r w:rsidRPr="00CD6542">
        <w:rPr>
          <w:sz w:val="22"/>
          <w:szCs w:val="22"/>
        </w:rPr>
        <w:t>HTC in various environments, with promising initial results.</w:t>
      </w:r>
      <w:r w:rsidR="004A24B7" w:rsidRPr="00CD6542">
        <w:rPr>
          <w:sz w:val="22"/>
          <w:szCs w:val="22"/>
        </w:rPr>
        <w:t xml:space="preserve"> </w:t>
      </w:r>
      <w:r w:rsidR="00B513E1" w:rsidRPr="00CD6542">
        <w:rPr>
          <w:rFonts w:asciiTheme="majorBidi" w:hAnsiTheme="majorBidi" w:cstheme="majorBidi"/>
          <w:sz w:val="22"/>
          <w:szCs w:val="22"/>
        </w:rPr>
        <w:t>An accurate and computationally efficient predictive machine learning MLP model was developed by incorporating multiple dimensionless parameters that have a significant impact on condensation HTC. By utilizing Pearson correlation coefficient analysis and importance analysis for parameter selection, a new correlation for heat transfer was developed and evaluated. The evaluation of the mode demonstrated its reliability in providing accurate predictions for all 1,</w:t>
      </w:r>
      <w:r w:rsidR="00CD6542" w:rsidRPr="00CD6542">
        <w:rPr>
          <w:rFonts w:asciiTheme="majorBidi" w:hAnsiTheme="majorBidi" w:cstheme="majorBidi"/>
          <w:sz w:val="22"/>
          <w:szCs w:val="22"/>
        </w:rPr>
        <w:t>613</w:t>
      </w:r>
      <w:r w:rsidR="00B513E1" w:rsidRPr="00CD6542">
        <w:rPr>
          <w:rFonts w:asciiTheme="majorBidi" w:hAnsiTheme="majorBidi" w:cstheme="majorBidi"/>
          <w:sz w:val="22"/>
          <w:szCs w:val="22"/>
        </w:rPr>
        <w:t xml:space="preserve"> data points within the compiled database.</w:t>
      </w:r>
      <w:r w:rsidR="00CD6542" w:rsidRPr="00CD6542">
        <w:rPr>
          <w:rFonts w:asciiTheme="majorBidi" w:hAnsiTheme="majorBidi" w:cstheme="majorBidi"/>
          <w:sz w:val="22"/>
          <w:szCs w:val="22"/>
        </w:rPr>
        <w:t xml:space="preserve"> Notably, the results indicated that 98.7% of the predicted data fell within the ±10% range, which represents the minimum deviation observed. Moreover, to evaluate how well the new correlation can predict the effect of helium, it was compared to the experimental investigation carried out by </w:t>
      </w:r>
      <w:proofErr w:type="spellStart"/>
      <w:r w:rsidR="00CD6542" w:rsidRPr="00CD6542">
        <w:rPr>
          <w:rFonts w:asciiTheme="majorBidi" w:hAnsiTheme="majorBidi" w:cstheme="majorBidi"/>
          <w:sz w:val="22"/>
          <w:szCs w:val="22"/>
        </w:rPr>
        <w:t>Dehbi</w:t>
      </w:r>
      <w:proofErr w:type="spellEnd"/>
      <w:r w:rsidR="001A68E6">
        <w:rPr>
          <w:rFonts w:asciiTheme="majorBidi" w:hAnsiTheme="majorBidi" w:cstheme="majorBidi"/>
          <w:sz w:val="22"/>
          <w:szCs w:val="22"/>
        </w:rPr>
        <w:t xml:space="preserve"> </w:t>
      </w:r>
      <w:r w:rsidR="00CD6542" w:rsidRPr="00CD6542">
        <w:rPr>
          <w:rFonts w:asciiTheme="majorBidi" w:hAnsiTheme="majorBidi" w:cstheme="majorBidi"/>
          <w:i/>
          <w:iCs/>
          <w:sz w:val="22"/>
          <w:szCs w:val="22"/>
        </w:rPr>
        <w:fldChar w:fldCharType="begin"/>
      </w:r>
      <w:r w:rsidR="00CD6542" w:rsidRPr="00CD6542">
        <w:rPr>
          <w:rFonts w:asciiTheme="majorBidi" w:hAnsiTheme="majorBidi" w:cstheme="majorBidi"/>
          <w:i/>
          <w:iCs/>
          <w:sz w:val="22"/>
          <w:szCs w:val="22"/>
        </w:rPr>
        <w:instrText xml:space="preserve"> ADDIN ZOTERO_ITEM CSL_CITATION {"citationID":"CiIgr4qF","properties":{"formattedCitation":"[16]","plainCitation":"[16]","noteIndex":0},"citationItems":[{"id":152,"uris":["http://zotero.org/users/local/3sNbT9Bi/items/BJH5NDG6"],"itemData":{"id":152,"type":"document","title":"Dehbi_1991.pdf"}}],"schema":"https://github.com/citation-style-language/schema/raw/master/csl-citation.json"} </w:instrText>
      </w:r>
      <w:r w:rsidR="00CD6542" w:rsidRPr="00CD6542">
        <w:rPr>
          <w:rFonts w:asciiTheme="majorBidi" w:hAnsiTheme="majorBidi" w:cstheme="majorBidi"/>
          <w:i/>
          <w:iCs/>
          <w:sz w:val="22"/>
          <w:szCs w:val="22"/>
        </w:rPr>
        <w:fldChar w:fldCharType="separate"/>
      </w:r>
      <w:r w:rsidR="00CD6542" w:rsidRPr="00CD6542">
        <w:rPr>
          <w:sz w:val="22"/>
          <w:szCs w:val="22"/>
        </w:rPr>
        <w:t>[16]</w:t>
      </w:r>
      <w:r w:rsidR="00CD6542" w:rsidRPr="00CD6542">
        <w:rPr>
          <w:rFonts w:asciiTheme="majorBidi" w:hAnsiTheme="majorBidi" w:cstheme="majorBidi"/>
          <w:i/>
          <w:iCs/>
          <w:sz w:val="22"/>
          <w:szCs w:val="22"/>
        </w:rPr>
        <w:fldChar w:fldCharType="end"/>
      </w:r>
      <w:r w:rsidR="00CD6542" w:rsidRPr="00CD6542">
        <w:rPr>
          <w:rFonts w:asciiTheme="majorBidi" w:hAnsiTheme="majorBidi" w:cstheme="majorBidi"/>
          <w:sz w:val="22"/>
          <w:szCs w:val="22"/>
        </w:rPr>
        <w:t xml:space="preserve">. The model showed a high level of accuracy by successfully predicting a percentage of data points within a deviation range of ±10%. Specifically, the results showed that the model predicted 100% of the data points within the desired deviation </w:t>
      </w:r>
      <w:r w:rsidR="00CD6542" w:rsidRPr="00CD6542">
        <w:rPr>
          <w:sz w:val="22"/>
          <w:szCs w:val="22"/>
        </w:rPr>
        <w:t xml:space="preserve">range for </w:t>
      </w:r>
      <w:proofErr w:type="spellStart"/>
      <w:r w:rsidR="00CD6542" w:rsidRPr="00CD6542">
        <w:rPr>
          <w:sz w:val="22"/>
          <w:szCs w:val="22"/>
        </w:rPr>
        <w:t>Dehbi's</w:t>
      </w:r>
      <w:proofErr w:type="spellEnd"/>
      <w:r w:rsidR="00CD6542" w:rsidRPr="00CD6542">
        <w:rPr>
          <w:sz w:val="22"/>
          <w:szCs w:val="22"/>
        </w:rPr>
        <w:t xml:space="preserve"> study. In summary, t</w:t>
      </w:r>
      <w:r w:rsidR="004A24B7" w:rsidRPr="00CD6542">
        <w:rPr>
          <w:sz w:val="22"/>
          <w:szCs w:val="22"/>
        </w:rPr>
        <w:t>his research represents a significant step forward in the application of ML algorithms in nuclear engineering and has the potential to revolutionize the way we approach complex engineering problems in the future.</w:t>
      </w:r>
    </w:p>
    <w:p w14:paraId="1EE52207" w14:textId="77777777" w:rsidR="00CD6542" w:rsidRPr="00B32BCB" w:rsidRDefault="00CD6542" w:rsidP="00CD6542">
      <w:pPr>
        <w:pStyle w:val="BodyTextIndent"/>
        <w:ind w:firstLine="0"/>
      </w:pPr>
    </w:p>
    <w:p w14:paraId="0133D723" w14:textId="77777777" w:rsidR="001F0E65" w:rsidRDefault="001F0E65" w:rsidP="001F0E65">
      <w:pPr>
        <w:pStyle w:val="AcknowledgmentsClauseTitle"/>
        <w:jc w:val="left"/>
        <w:rPr>
          <w:rFonts w:ascii="Times New Roman" w:hAnsi="Times New Roman"/>
          <w:caps w:val="0"/>
          <w:sz w:val="22"/>
          <w:szCs w:val="22"/>
        </w:rPr>
      </w:pPr>
      <w:r w:rsidRPr="00845009">
        <w:rPr>
          <w:rFonts w:ascii="Times New Roman" w:hAnsi="Times New Roman"/>
          <w:caps w:val="0"/>
          <w:sz w:val="22"/>
          <w:szCs w:val="22"/>
        </w:rPr>
        <w:t>Acknowledgments</w:t>
      </w:r>
    </w:p>
    <w:p w14:paraId="3CD10A92" w14:textId="77777777" w:rsidR="001F0E65" w:rsidRPr="00845009" w:rsidRDefault="001F0E65" w:rsidP="001F0E65">
      <w:pPr>
        <w:pStyle w:val="BodyTextIndent"/>
      </w:pPr>
    </w:p>
    <w:p w14:paraId="4211609C" w14:textId="339DF921" w:rsidR="00F32C5D" w:rsidRPr="00B32BCB" w:rsidRDefault="001F0E65" w:rsidP="00B32BCB">
      <w:pPr>
        <w:pStyle w:val="ListParagraph"/>
        <w:spacing w:line="240" w:lineRule="auto"/>
        <w:ind w:left="0"/>
        <w:jc w:val="both"/>
        <w:rPr>
          <w:rFonts w:asciiTheme="majorBidi" w:hAnsiTheme="majorBidi" w:cstheme="majorBidi"/>
          <w:lang w:val="en-GB"/>
        </w:rPr>
      </w:pPr>
      <w:r w:rsidRPr="00282E45">
        <w:rPr>
          <w:rFonts w:asciiTheme="majorBidi" w:hAnsiTheme="majorBidi" w:cstheme="majorBidi"/>
          <w:lang w:val="en-GB"/>
        </w:rPr>
        <w:t>This study has been undertaken as an integral component of the Safety Analysis Project, titled "Validation of Safety Analysis Code and Assessment of Thermal-Hydraulic Behaviours of APR1400</w:t>
      </w:r>
      <w:r>
        <w:rPr>
          <w:rFonts w:asciiTheme="majorBidi" w:hAnsiTheme="majorBidi" w:cstheme="majorBidi"/>
          <w:lang w:val="en-GB"/>
        </w:rPr>
        <w:t xml:space="preserve"> via </w:t>
      </w:r>
      <w:r w:rsidRPr="00282E45">
        <w:rPr>
          <w:rFonts w:asciiTheme="majorBidi" w:hAnsiTheme="majorBidi" w:cstheme="majorBidi"/>
          <w:lang w:val="en-GB"/>
        </w:rPr>
        <w:t>OECD-ATLAS phase 3 project" which is kindly supported by the Federal Authority for Nuclear Regulation (FANR) in the United Arab Emirates (UAE)</w:t>
      </w:r>
      <w:r w:rsidR="00B32BCB">
        <w:rPr>
          <w:rFonts w:asciiTheme="majorBidi" w:hAnsiTheme="majorBidi" w:cstheme="majorBidi"/>
          <w:lang w:val="en-GB"/>
        </w:rPr>
        <w:t>.</w:t>
      </w:r>
    </w:p>
    <w:p w14:paraId="47B1ABC0" w14:textId="2D0462CA" w:rsidR="00781B6A" w:rsidRDefault="00A73779" w:rsidP="001F0E65">
      <w:pPr>
        <w:pStyle w:val="ReferencesClauseTitle"/>
        <w:jc w:val="left"/>
        <w:rPr>
          <w:rFonts w:ascii="Times New Roman" w:hAnsi="Times New Roman"/>
          <w:caps w:val="0"/>
          <w:sz w:val="22"/>
          <w:szCs w:val="22"/>
        </w:rPr>
      </w:pPr>
      <w:r w:rsidRPr="00BB7497">
        <w:rPr>
          <w:rFonts w:ascii="Times New Roman" w:hAnsi="Times New Roman"/>
          <w:caps w:val="0"/>
          <w:sz w:val="22"/>
          <w:szCs w:val="22"/>
        </w:rPr>
        <w:t>References</w:t>
      </w:r>
    </w:p>
    <w:p w14:paraId="78320A98" w14:textId="77777777" w:rsidR="00E22C23" w:rsidRDefault="00E22C23" w:rsidP="00E22C23">
      <w:pPr>
        <w:pStyle w:val="BodyTextIndent"/>
        <w:ind w:firstLine="0"/>
      </w:pPr>
    </w:p>
    <w:p w14:paraId="0B863AAD" w14:textId="33E5E7CB" w:rsidR="00E22C23" w:rsidRPr="006B7221" w:rsidRDefault="00E22C23" w:rsidP="00E22C23">
      <w:pPr>
        <w:pStyle w:val="BodyTextIndent"/>
        <w:ind w:firstLine="0"/>
        <w:rPr>
          <w:sz w:val="18"/>
          <w:szCs w:val="18"/>
        </w:rPr>
      </w:pPr>
      <w:r w:rsidRPr="006B7221">
        <w:rPr>
          <w:sz w:val="18"/>
          <w:szCs w:val="18"/>
        </w:rPr>
        <w:t xml:space="preserve">[1] </w:t>
      </w:r>
      <w:r w:rsidRPr="006B7221">
        <w:rPr>
          <w:sz w:val="18"/>
          <w:szCs w:val="18"/>
        </w:rPr>
        <w:t xml:space="preserve">W. Zhou, B. Wolf, and S. Revankar, “Assessment of RELAP5/MOD3.3 condensation models for the tube bundle condensation in the PCCS of ESBWR,” Nuclear Engineering and Design, vol. 264, pp. 111–118, Nov. 2013, </w:t>
      </w:r>
      <w:proofErr w:type="spellStart"/>
      <w:r w:rsidRPr="006B7221">
        <w:rPr>
          <w:sz w:val="18"/>
          <w:szCs w:val="18"/>
        </w:rPr>
        <w:t>doi</w:t>
      </w:r>
      <w:proofErr w:type="spellEnd"/>
      <w:r w:rsidRPr="006B7221">
        <w:rPr>
          <w:sz w:val="18"/>
          <w:szCs w:val="18"/>
        </w:rPr>
        <w:t>: 10.1016/j.nucengdes.2012.08.041.</w:t>
      </w:r>
    </w:p>
    <w:p w14:paraId="05AEE3BB" w14:textId="77777777" w:rsidR="00C74688" w:rsidRPr="006B7221" w:rsidRDefault="00C74688" w:rsidP="00E22C23">
      <w:pPr>
        <w:pStyle w:val="BodyTextIndent"/>
        <w:ind w:firstLine="0"/>
        <w:rPr>
          <w:sz w:val="18"/>
          <w:szCs w:val="18"/>
        </w:rPr>
      </w:pPr>
    </w:p>
    <w:p w14:paraId="3A7178CD" w14:textId="026691A3" w:rsidR="00E22C23" w:rsidRPr="006B7221" w:rsidRDefault="00E22C23" w:rsidP="00E22C23">
      <w:pPr>
        <w:pStyle w:val="BodyTextIndent"/>
        <w:ind w:firstLine="0"/>
        <w:rPr>
          <w:sz w:val="18"/>
          <w:szCs w:val="18"/>
        </w:rPr>
      </w:pPr>
      <w:r w:rsidRPr="006B7221">
        <w:rPr>
          <w:sz w:val="18"/>
          <w:szCs w:val="18"/>
        </w:rPr>
        <w:t xml:space="preserve">[2] </w:t>
      </w:r>
      <w:r w:rsidRPr="006B7221">
        <w:rPr>
          <w:sz w:val="18"/>
          <w:szCs w:val="18"/>
        </w:rPr>
        <w:t xml:space="preserve">T. L. Schulz, “Westinghouse AP1000 advanced passive plant,” Nuclear Engineering and Design, vol. 236, no. 14–16, pp. 1547–1557, Aug. 2006, </w:t>
      </w:r>
      <w:proofErr w:type="spellStart"/>
      <w:r w:rsidRPr="006B7221">
        <w:rPr>
          <w:sz w:val="18"/>
          <w:szCs w:val="18"/>
        </w:rPr>
        <w:t>doi</w:t>
      </w:r>
      <w:proofErr w:type="spellEnd"/>
      <w:r w:rsidRPr="006B7221">
        <w:rPr>
          <w:sz w:val="18"/>
          <w:szCs w:val="18"/>
        </w:rPr>
        <w:t>: 10.1016/j.nucengdes.2006.03.049.</w:t>
      </w:r>
    </w:p>
    <w:p w14:paraId="24CA9C25" w14:textId="77777777" w:rsidR="00C74688" w:rsidRPr="006B7221" w:rsidRDefault="00C74688" w:rsidP="00E22C23">
      <w:pPr>
        <w:pStyle w:val="BodyTextIndent"/>
        <w:ind w:firstLine="0"/>
        <w:rPr>
          <w:sz w:val="18"/>
          <w:szCs w:val="18"/>
        </w:rPr>
      </w:pPr>
    </w:p>
    <w:p w14:paraId="447D3689" w14:textId="12B0547C" w:rsidR="00E22C23" w:rsidRPr="006B7221" w:rsidRDefault="00E22C23" w:rsidP="00E22C23">
      <w:pPr>
        <w:pStyle w:val="BodyTextIndent"/>
        <w:ind w:firstLine="0"/>
        <w:rPr>
          <w:sz w:val="18"/>
          <w:szCs w:val="18"/>
        </w:rPr>
      </w:pPr>
      <w:r w:rsidRPr="006B7221">
        <w:rPr>
          <w:sz w:val="18"/>
          <w:szCs w:val="18"/>
        </w:rPr>
        <w:t xml:space="preserve">[3] </w:t>
      </w:r>
      <w:r w:rsidRPr="006B7221">
        <w:rPr>
          <w:sz w:val="18"/>
          <w:szCs w:val="18"/>
        </w:rPr>
        <w:t>International Atomic Energy Agency, Design of Reactor Containment Systems for Nuclear Power Plants. International Atomic Energy Agency, 2004.</w:t>
      </w:r>
    </w:p>
    <w:p w14:paraId="4BC68A22" w14:textId="77777777" w:rsidR="00C74688" w:rsidRPr="006B7221" w:rsidRDefault="00C74688" w:rsidP="00E22C23">
      <w:pPr>
        <w:pStyle w:val="BodyTextIndent"/>
        <w:ind w:firstLine="0"/>
        <w:rPr>
          <w:sz w:val="18"/>
          <w:szCs w:val="18"/>
        </w:rPr>
      </w:pPr>
    </w:p>
    <w:p w14:paraId="1FC98C2F" w14:textId="1E4B8C5B" w:rsidR="00E22C23" w:rsidRPr="006B7221" w:rsidRDefault="00E22C23" w:rsidP="00E22C23">
      <w:pPr>
        <w:pStyle w:val="BodyTextIndent"/>
        <w:ind w:firstLine="0"/>
        <w:rPr>
          <w:sz w:val="18"/>
          <w:szCs w:val="18"/>
        </w:rPr>
      </w:pPr>
      <w:r w:rsidRPr="006B7221">
        <w:rPr>
          <w:sz w:val="18"/>
          <w:szCs w:val="18"/>
        </w:rPr>
        <w:t xml:space="preserve">[4] </w:t>
      </w:r>
      <w:r w:rsidRPr="006B7221">
        <w:rPr>
          <w:sz w:val="18"/>
          <w:szCs w:val="18"/>
        </w:rPr>
        <w:t>Passive safety systems and natural circulation in water cooled nuclear power plants. Vienna, Austria: International Atomic Energy Agency, 2009.</w:t>
      </w:r>
    </w:p>
    <w:p w14:paraId="38A45016" w14:textId="77777777" w:rsidR="00C74688" w:rsidRPr="006B7221" w:rsidRDefault="00C74688" w:rsidP="00E22C23">
      <w:pPr>
        <w:pStyle w:val="BodyTextIndent"/>
        <w:ind w:firstLine="0"/>
        <w:rPr>
          <w:sz w:val="18"/>
          <w:szCs w:val="18"/>
        </w:rPr>
      </w:pPr>
    </w:p>
    <w:p w14:paraId="612BF78B" w14:textId="3096045E" w:rsidR="00E22C23" w:rsidRPr="006B7221" w:rsidRDefault="00E22C23" w:rsidP="00E22C23">
      <w:pPr>
        <w:pStyle w:val="BodyTextIndent"/>
        <w:ind w:firstLine="0"/>
        <w:rPr>
          <w:sz w:val="18"/>
          <w:szCs w:val="18"/>
        </w:rPr>
      </w:pPr>
      <w:r w:rsidRPr="006B7221">
        <w:rPr>
          <w:sz w:val="18"/>
          <w:szCs w:val="18"/>
        </w:rPr>
        <w:t xml:space="preserve">[5] </w:t>
      </w:r>
      <w:r w:rsidRPr="006B7221">
        <w:rPr>
          <w:sz w:val="18"/>
          <w:szCs w:val="18"/>
        </w:rPr>
        <w:t xml:space="preserve">H. Ha, S. Lee, and H. Kim, “Optimal design of passive containment cooling system for innovative PWR,” Nuclear Engineering and Technology, vol. 49, no. 5, pp. 941–952, Aug. 2017, </w:t>
      </w:r>
      <w:proofErr w:type="spellStart"/>
      <w:r w:rsidRPr="006B7221">
        <w:rPr>
          <w:sz w:val="18"/>
          <w:szCs w:val="18"/>
        </w:rPr>
        <w:t>doi</w:t>
      </w:r>
      <w:proofErr w:type="spellEnd"/>
      <w:r w:rsidRPr="006B7221">
        <w:rPr>
          <w:sz w:val="18"/>
          <w:szCs w:val="18"/>
        </w:rPr>
        <w:t>: 10.1016/j.net.2017.03.005.</w:t>
      </w:r>
    </w:p>
    <w:p w14:paraId="772DA7D4" w14:textId="77777777" w:rsidR="00C74688" w:rsidRPr="006B7221" w:rsidRDefault="00C74688" w:rsidP="00E22C23">
      <w:pPr>
        <w:pStyle w:val="BodyTextIndent"/>
        <w:ind w:firstLine="0"/>
        <w:rPr>
          <w:sz w:val="18"/>
          <w:szCs w:val="18"/>
        </w:rPr>
      </w:pPr>
    </w:p>
    <w:p w14:paraId="51DD2480" w14:textId="7C0203ED" w:rsidR="00E22C23" w:rsidRPr="006B7221" w:rsidRDefault="00E22C23" w:rsidP="00E22C23">
      <w:pPr>
        <w:pStyle w:val="BodyTextIndent"/>
        <w:ind w:firstLine="0"/>
        <w:rPr>
          <w:sz w:val="18"/>
          <w:szCs w:val="18"/>
        </w:rPr>
      </w:pPr>
      <w:r w:rsidRPr="006B7221">
        <w:rPr>
          <w:sz w:val="18"/>
          <w:szCs w:val="18"/>
        </w:rPr>
        <w:t xml:space="preserve">[6] </w:t>
      </w:r>
      <w:r w:rsidRPr="006B7221">
        <w:rPr>
          <w:sz w:val="18"/>
          <w:szCs w:val="18"/>
        </w:rPr>
        <w:t xml:space="preserve">I. W. Park, S. H. Yang, and Y.-G. Lee, “Degradation of condensation heat transfer on a vertical cylinder by a light </w:t>
      </w:r>
      <w:proofErr w:type="spellStart"/>
      <w:r w:rsidRPr="006B7221">
        <w:rPr>
          <w:sz w:val="18"/>
          <w:szCs w:val="18"/>
        </w:rPr>
        <w:t>noncondensable</w:t>
      </w:r>
      <w:proofErr w:type="spellEnd"/>
      <w:r w:rsidRPr="006B7221">
        <w:rPr>
          <w:sz w:val="18"/>
          <w:szCs w:val="18"/>
        </w:rPr>
        <w:t xml:space="preserve"> gas mixed with air-steam mixtures,” International Communications in Heat and Mass Transfer, vol. 130, p. 105779, Jan. 2022, </w:t>
      </w:r>
      <w:proofErr w:type="spellStart"/>
      <w:r w:rsidRPr="006B7221">
        <w:rPr>
          <w:sz w:val="18"/>
          <w:szCs w:val="18"/>
        </w:rPr>
        <w:t>doi</w:t>
      </w:r>
      <w:proofErr w:type="spellEnd"/>
      <w:r w:rsidRPr="006B7221">
        <w:rPr>
          <w:sz w:val="18"/>
          <w:szCs w:val="18"/>
        </w:rPr>
        <w:t>: 10.1016/j.icheatmasstransfer.2021.105779.</w:t>
      </w:r>
    </w:p>
    <w:p w14:paraId="7E277831" w14:textId="77777777" w:rsidR="00C74688" w:rsidRPr="006B7221" w:rsidRDefault="00C74688" w:rsidP="00E22C23">
      <w:pPr>
        <w:pStyle w:val="BodyTextIndent"/>
        <w:ind w:firstLine="0"/>
        <w:rPr>
          <w:sz w:val="18"/>
          <w:szCs w:val="18"/>
        </w:rPr>
      </w:pPr>
    </w:p>
    <w:p w14:paraId="3049BA59" w14:textId="3DB1FE6B" w:rsidR="00C74688" w:rsidRPr="006B7221" w:rsidRDefault="00C74688" w:rsidP="00E22C23">
      <w:pPr>
        <w:pStyle w:val="BodyTextIndent"/>
        <w:ind w:firstLine="0"/>
        <w:rPr>
          <w:sz w:val="18"/>
          <w:szCs w:val="18"/>
        </w:rPr>
      </w:pPr>
      <w:r w:rsidRPr="006B7221">
        <w:rPr>
          <w:sz w:val="18"/>
          <w:szCs w:val="18"/>
        </w:rPr>
        <w:t xml:space="preserve">[7] </w:t>
      </w:r>
      <w:r w:rsidRPr="006B7221">
        <w:rPr>
          <w:sz w:val="18"/>
          <w:szCs w:val="18"/>
        </w:rPr>
        <w:t xml:space="preserve">Othmer, Donald Frederick, “The condensation of steam,” ACS Publications, vol. 21, no. 6, pp. </w:t>
      </w:r>
      <w:r w:rsidR="006B7221" w:rsidRPr="006B7221">
        <w:rPr>
          <w:sz w:val="18"/>
          <w:szCs w:val="18"/>
        </w:rPr>
        <w:t>576-583</w:t>
      </w:r>
      <w:r w:rsidRPr="006B7221">
        <w:rPr>
          <w:sz w:val="18"/>
          <w:szCs w:val="18"/>
        </w:rPr>
        <w:t>.</w:t>
      </w:r>
    </w:p>
    <w:p w14:paraId="1ADA2FE2" w14:textId="77777777" w:rsidR="006B7221" w:rsidRPr="006B7221" w:rsidRDefault="006B7221" w:rsidP="00E22C23">
      <w:pPr>
        <w:pStyle w:val="BodyTextIndent"/>
        <w:ind w:firstLine="0"/>
        <w:rPr>
          <w:sz w:val="18"/>
          <w:szCs w:val="18"/>
        </w:rPr>
      </w:pPr>
    </w:p>
    <w:p w14:paraId="0616C663" w14:textId="3DB81A99" w:rsidR="00781B6A" w:rsidRPr="006B7221" w:rsidRDefault="00C74688" w:rsidP="00C74688">
      <w:pPr>
        <w:pStyle w:val="BodyTextIndent"/>
        <w:ind w:firstLine="0"/>
        <w:rPr>
          <w:sz w:val="18"/>
          <w:szCs w:val="18"/>
        </w:rPr>
      </w:pPr>
      <w:r w:rsidRPr="006B7221">
        <w:rPr>
          <w:sz w:val="18"/>
          <w:szCs w:val="18"/>
        </w:rPr>
        <w:t xml:space="preserve">[8] </w:t>
      </w:r>
      <w:r w:rsidRPr="006B7221">
        <w:rPr>
          <w:sz w:val="18"/>
          <w:szCs w:val="18"/>
        </w:rPr>
        <w:t xml:space="preserve">H. Bian, Z. Sun, M. Ding, and N. Zhang, “Local phenomena analysis of steam condensation in the presence of air,” Progress in Nuclear Energy, vol. 101, pp. 188–198, Nov. 2017, </w:t>
      </w:r>
      <w:proofErr w:type="spellStart"/>
      <w:r w:rsidRPr="006B7221">
        <w:rPr>
          <w:sz w:val="18"/>
          <w:szCs w:val="18"/>
        </w:rPr>
        <w:t>doi</w:t>
      </w:r>
      <w:proofErr w:type="spellEnd"/>
      <w:r w:rsidRPr="006B7221">
        <w:rPr>
          <w:sz w:val="18"/>
          <w:szCs w:val="18"/>
        </w:rPr>
        <w:t>: 10.1016/j.pnucene.2017.08.002.</w:t>
      </w:r>
    </w:p>
    <w:p w14:paraId="0BA729F5" w14:textId="77777777" w:rsidR="00C74688" w:rsidRPr="006B7221" w:rsidRDefault="00C74688" w:rsidP="00C74688">
      <w:pPr>
        <w:pStyle w:val="BodyTextIndent"/>
        <w:ind w:firstLine="0"/>
        <w:rPr>
          <w:sz w:val="18"/>
          <w:szCs w:val="18"/>
        </w:rPr>
      </w:pPr>
    </w:p>
    <w:p w14:paraId="763F2B47" w14:textId="2FE810EA" w:rsidR="00C74688" w:rsidRPr="006B7221" w:rsidRDefault="00C74688" w:rsidP="00C74688">
      <w:pPr>
        <w:pStyle w:val="BodyTextIndent"/>
        <w:ind w:firstLine="0"/>
        <w:rPr>
          <w:sz w:val="18"/>
          <w:szCs w:val="18"/>
        </w:rPr>
      </w:pPr>
      <w:r w:rsidRPr="006B7221">
        <w:rPr>
          <w:sz w:val="18"/>
          <w:szCs w:val="18"/>
        </w:rPr>
        <w:t xml:space="preserve">[9] </w:t>
      </w:r>
      <w:r w:rsidRPr="006B7221">
        <w:rPr>
          <w:sz w:val="18"/>
          <w:szCs w:val="18"/>
        </w:rPr>
        <w:t xml:space="preserve">X. Ma, J. Ma, H. Tong, and H. Jia, “The Investigation on Heat Transfer Characteristics of Steam Condensation in Presence of </w:t>
      </w:r>
      <w:proofErr w:type="spellStart"/>
      <w:r w:rsidRPr="006B7221">
        <w:rPr>
          <w:sz w:val="18"/>
          <w:szCs w:val="18"/>
        </w:rPr>
        <w:t>Noncondensable</w:t>
      </w:r>
      <w:proofErr w:type="spellEnd"/>
      <w:r w:rsidRPr="006B7221">
        <w:rPr>
          <w:sz w:val="18"/>
          <w:szCs w:val="18"/>
        </w:rPr>
        <w:t xml:space="preserve"> Gas under Natural Convection,” Science and Technology of Nuclear Installations, vol. 2021, pp. 1–13, Mar. 2021, </w:t>
      </w:r>
      <w:proofErr w:type="spellStart"/>
      <w:r w:rsidRPr="006B7221">
        <w:rPr>
          <w:sz w:val="18"/>
          <w:szCs w:val="18"/>
        </w:rPr>
        <w:t>doi</w:t>
      </w:r>
      <w:proofErr w:type="spellEnd"/>
      <w:r w:rsidRPr="006B7221">
        <w:rPr>
          <w:sz w:val="18"/>
          <w:szCs w:val="18"/>
        </w:rPr>
        <w:t>: 10.1155/2021/6689597.</w:t>
      </w:r>
    </w:p>
    <w:p w14:paraId="76CF2599" w14:textId="77777777" w:rsidR="00C74688" w:rsidRPr="006B7221" w:rsidRDefault="00C74688" w:rsidP="00C74688">
      <w:pPr>
        <w:pStyle w:val="BodyTextIndent"/>
        <w:ind w:firstLine="0"/>
        <w:rPr>
          <w:sz w:val="18"/>
          <w:szCs w:val="18"/>
        </w:rPr>
      </w:pPr>
    </w:p>
    <w:p w14:paraId="1F46CC2A" w14:textId="3180D217" w:rsidR="00C74688" w:rsidRPr="006B7221" w:rsidRDefault="00C74688" w:rsidP="00C74688">
      <w:pPr>
        <w:pStyle w:val="BodyTextIndent"/>
        <w:ind w:firstLine="0"/>
        <w:rPr>
          <w:sz w:val="18"/>
          <w:szCs w:val="18"/>
        </w:rPr>
      </w:pPr>
      <w:r w:rsidRPr="006B7221">
        <w:rPr>
          <w:sz w:val="18"/>
          <w:szCs w:val="18"/>
        </w:rPr>
        <w:t xml:space="preserve">[10] </w:t>
      </w:r>
      <w:r w:rsidRPr="006B7221">
        <w:rPr>
          <w:sz w:val="18"/>
          <w:szCs w:val="18"/>
        </w:rPr>
        <w:t xml:space="preserve">A. Ayodeji, M. A. Amidu, S. A. </w:t>
      </w:r>
      <w:proofErr w:type="spellStart"/>
      <w:r w:rsidRPr="006B7221">
        <w:rPr>
          <w:sz w:val="18"/>
          <w:szCs w:val="18"/>
        </w:rPr>
        <w:t>Olatubosun</w:t>
      </w:r>
      <w:proofErr w:type="spellEnd"/>
      <w:r w:rsidRPr="006B7221">
        <w:rPr>
          <w:sz w:val="18"/>
          <w:szCs w:val="18"/>
        </w:rPr>
        <w:t xml:space="preserve">, Y. </w:t>
      </w:r>
      <w:proofErr w:type="spellStart"/>
      <w:r w:rsidRPr="006B7221">
        <w:rPr>
          <w:sz w:val="18"/>
          <w:szCs w:val="18"/>
        </w:rPr>
        <w:t>Addad</w:t>
      </w:r>
      <w:proofErr w:type="spellEnd"/>
      <w:r w:rsidRPr="006B7221">
        <w:rPr>
          <w:sz w:val="18"/>
          <w:szCs w:val="18"/>
        </w:rPr>
        <w:t xml:space="preserve">, and H. Ahmed, “Deep learning for safety assessment of nuclear power reactors: Reliability, </w:t>
      </w:r>
      <w:proofErr w:type="spellStart"/>
      <w:r w:rsidRPr="006B7221">
        <w:rPr>
          <w:sz w:val="18"/>
          <w:szCs w:val="18"/>
        </w:rPr>
        <w:t>explainability</w:t>
      </w:r>
      <w:proofErr w:type="spellEnd"/>
      <w:r w:rsidRPr="006B7221">
        <w:rPr>
          <w:sz w:val="18"/>
          <w:szCs w:val="18"/>
        </w:rPr>
        <w:t xml:space="preserve">, and research opportunities,” Progress in Nuclear Energy, vol. 151, p. 104339, Sep. 2022, </w:t>
      </w:r>
      <w:proofErr w:type="spellStart"/>
      <w:r w:rsidRPr="006B7221">
        <w:rPr>
          <w:sz w:val="18"/>
          <w:szCs w:val="18"/>
        </w:rPr>
        <w:t>doi</w:t>
      </w:r>
      <w:proofErr w:type="spellEnd"/>
      <w:r w:rsidRPr="006B7221">
        <w:rPr>
          <w:sz w:val="18"/>
          <w:szCs w:val="18"/>
        </w:rPr>
        <w:t>: 10.1016/j.pnucene.2022.104339.</w:t>
      </w:r>
    </w:p>
    <w:p w14:paraId="002C6839" w14:textId="77777777" w:rsidR="00C74688" w:rsidRPr="006B7221" w:rsidRDefault="00C74688" w:rsidP="00C74688">
      <w:pPr>
        <w:pStyle w:val="BodyTextIndent"/>
        <w:ind w:firstLine="0"/>
        <w:rPr>
          <w:sz w:val="18"/>
          <w:szCs w:val="18"/>
        </w:rPr>
      </w:pPr>
    </w:p>
    <w:p w14:paraId="1C155137" w14:textId="2CF28A31" w:rsidR="00C74688" w:rsidRPr="006B7221" w:rsidRDefault="00C74688" w:rsidP="00C74688">
      <w:pPr>
        <w:pStyle w:val="BodyTextIndent"/>
        <w:ind w:firstLine="0"/>
        <w:rPr>
          <w:sz w:val="18"/>
          <w:szCs w:val="18"/>
        </w:rPr>
      </w:pPr>
      <w:r w:rsidRPr="006B7221">
        <w:rPr>
          <w:sz w:val="18"/>
          <w:szCs w:val="18"/>
        </w:rPr>
        <w:t xml:space="preserve">[11] </w:t>
      </w:r>
      <w:r w:rsidRPr="006B7221">
        <w:rPr>
          <w:sz w:val="18"/>
          <w:szCs w:val="18"/>
        </w:rPr>
        <w:t xml:space="preserve">M. </w:t>
      </w:r>
      <w:proofErr w:type="spellStart"/>
      <w:r w:rsidRPr="006B7221">
        <w:rPr>
          <w:sz w:val="18"/>
          <w:szCs w:val="18"/>
        </w:rPr>
        <w:t>Balcilar</w:t>
      </w:r>
      <w:proofErr w:type="spellEnd"/>
      <w:r w:rsidRPr="006B7221">
        <w:rPr>
          <w:sz w:val="18"/>
          <w:szCs w:val="18"/>
        </w:rPr>
        <w:t xml:space="preserve">, A. S. </w:t>
      </w:r>
      <w:proofErr w:type="spellStart"/>
      <w:r w:rsidRPr="006B7221">
        <w:rPr>
          <w:sz w:val="18"/>
          <w:szCs w:val="18"/>
        </w:rPr>
        <w:t>Dalkilic</w:t>
      </w:r>
      <w:proofErr w:type="spellEnd"/>
      <w:r w:rsidRPr="006B7221">
        <w:rPr>
          <w:sz w:val="18"/>
          <w:szCs w:val="18"/>
        </w:rPr>
        <w:t xml:space="preserve">, and S. </w:t>
      </w:r>
      <w:proofErr w:type="spellStart"/>
      <w:r w:rsidRPr="006B7221">
        <w:rPr>
          <w:sz w:val="18"/>
          <w:szCs w:val="18"/>
        </w:rPr>
        <w:t>Wongwises</w:t>
      </w:r>
      <w:proofErr w:type="spellEnd"/>
      <w:r w:rsidRPr="006B7221">
        <w:rPr>
          <w:sz w:val="18"/>
          <w:szCs w:val="18"/>
        </w:rPr>
        <w:t xml:space="preserve">, “Artificial neural network techniques for the determination of condensation heat transfer characteristics during downward annular flow of R134a inside a vertical smooth tube,” International Communications in Heat and Mass Transfer, vol. 38, no. 1, pp. 75–84, Jan. 2011, </w:t>
      </w:r>
      <w:proofErr w:type="spellStart"/>
      <w:r w:rsidRPr="006B7221">
        <w:rPr>
          <w:sz w:val="18"/>
          <w:szCs w:val="18"/>
        </w:rPr>
        <w:t>doi</w:t>
      </w:r>
      <w:proofErr w:type="spellEnd"/>
      <w:r w:rsidRPr="006B7221">
        <w:rPr>
          <w:sz w:val="18"/>
          <w:szCs w:val="18"/>
        </w:rPr>
        <w:t>: 10.1016/j.icheatmasstransfer.2010.10.009.</w:t>
      </w:r>
    </w:p>
    <w:p w14:paraId="3C5A4291" w14:textId="77777777" w:rsidR="00C74688" w:rsidRPr="006B7221" w:rsidRDefault="00C74688" w:rsidP="00C74688">
      <w:pPr>
        <w:pStyle w:val="BodyTextIndent"/>
        <w:ind w:firstLine="0"/>
        <w:rPr>
          <w:sz w:val="18"/>
          <w:szCs w:val="18"/>
        </w:rPr>
      </w:pPr>
    </w:p>
    <w:p w14:paraId="5CE12862" w14:textId="6CED1635" w:rsidR="00C74688" w:rsidRPr="006B7221" w:rsidRDefault="00C74688" w:rsidP="00C74688">
      <w:pPr>
        <w:pStyle w:val="BodyTextIndent"/>
        <w:ind w:firstLine="0"/>
        <w:rPr>
          <w:sz w:val="18"/>
          <w:szCs w:val="18"/>
        </w:rPr>
      </w:pPr>
      <w:r w:rsidRPr="006B7221">
        <w:rPr>
          <w:sz w:val="18"/>
          <w:szCs w:val="18"/>
        </w:rPr>
        <w:t xml:space="preserve">[12] </w:t>
      </w:r>
      <w:r w:rsidRPr="006B7221">
        <w:rPr>
          <w:sz w:val="18"/>
          <w:szCs w:val="18"/>
        </w:rPr>
        <w:t xml:space="preserve">S. Azizi and E. </w:t>
      </w:r>
      <w:proofErr w:type="spellStart"/>
      <w:r w:rsidRPr="006B7221">
        <w:rPr>
          <w:sz w:val="18"/>
          <w:szCs w:val="18"/>
        </w:rPr>
        <w:t>Ahmadloo</w:t>
      </w:r>
      <w:proofErr w:type="spellEnd"/>
      <w:r w:rsidRPr="006B7221">
        <w:rPr>
          <w:sz w:val="18"/>
          <w:szCs w:val="18"/>
        </w:rPr>
        <w:t xml:space="preserve">, “Prediction of heat transfer coefficient during condensation of R134a in inclined tubes using artificial neural network,” Applied Thermal Engineering, vol. 106, pp. 203–210, Aug. 2016, </w:t>
      </w:r>
      <w:proofErr w:type="spellStart"/>
      <w:r w:rsidRPr="006B7221">
        <w:rPr>
          <w:sz w:val="18"/>
          <w:szCs w:val="18"/>
        </w:rPr>
        <w:t>doi</w:t>
      </w:r>
      <w:proofErr w:type="spellEnd"/>
      <w:r w:rsidRPr="006B7221">
        <w:rPr>
          <w:sz w:val="18"/>
          <w:szCs w:val="18"/>
        </w:rPr>
        <w:t>: 10.1016/j.applthermaleng.2016.05.189.</w:t>
      </w:r>
    </w:p>
    <w:p w14:paraId="05156227" w14:textId="77777777" w:rsidR="00C74688" w:rsidRPr="006B7221" w:rsidRDefault="00C74688" w:rsidP="00C74688">
      <w:pPr>
        <w:pStyle w:val="BodyTextIndent"/>
        <w:ind w:firstLine="0"/>
        <w:rPr>
          <w:sz w:val="18"/>
          <w:szCs w:val="18"/>
        </w:rPr>
      </w:pPr>
    </w:p>
    <w:p w14:paraId="149FB406" w14:textId="05984BB1" w:rsidR="00C74688" w:rsidRPr="006B7221" w:rsidRDefault="00C74688" w:rsidP="00C74688">
      <w:pPr>
        <w:pStyle w:val="BodyTextIndent"/>
        <w:ind w:firstLine="0"/>
        <w:rPr>
          <w:sz w:val="18"/>
          <w:szCs w:val="18"/>
        </w:rPr>
      </w:pPr>
      <w:r w:rsidRPr="006B7221">
        <w:rPr>
          <w:sz w:val="18"/>
          <w:szCs w:val="18"/>
        </w:rPr>
        <w:t xml:space="preserve">[13] </w:t>
      </w:r>
      <w:r w:rsidRPr="006B7221">
        <w:rPr>
          <w:sz w:val="18"/>
          <w:szCs w:val="18"/>
        </w:rPr>
        <w:t xml:space="preserve">E. Cho et al., “A neural network model for free-falling condensation heat transfer in the presence of non-condensable gases,” International Journal of Thermal Sciences, vol. 171, p. 107202, Jan. 2022, </w:t>
      </w:r>
      <w:proofErr w:type="spellStart"/>
      <w:r w:rsidRPr="006B7221">
        <w:rPr>
          <w:sz w:val="18"/>
          <w:szCs w:val="18"/>
        </w:rPr>
        <w:t>doi</w:t>
      </w:r>
      <w:proofErr w:type="spellEnd"/>
      <w:r w:rsidRPr="006B7221">
        <w:rPr>
          <w:sz w:val="18"/>
          <w:szCs w:val="18"/>
        </w:rPr>
        <w:t>: 10.1016/j.ijthermalsci.2021.107202.</w:t>
      </w:r>
    </w:p>
    <w:p w14:paraId="165BDEBD" w14:textId="77777777" w:rsidR="00C74688" w:rsidRPr="006B7221" w:rsidRDefault="00C74688" w:rsidP="00C74688">
      <w:pPr>
        <w:pStyle w:val="BodyTextIndent"/>
        <w:ind w:firstLine="0"/>
        <w:rPr>
          <w:sz w:val="18"/>
          <w:szCs w:val="18"/>
        </w:rPr>
      </w:pPr>
    </w:p>
    <w:p w14:paraId="16FADD51" w14:textId="7467F09A" w:rsidR="00C74688" w:rsidRPr="006B7221" w:rsidRDefault="00C74688" w:rsidP="00C74688">
      <w:pPr>
        <w:pStyle w:val="BodyTextIndent"/>
        <w:ind w:firstLine="0"/>
        <w:rPr>
          <w:sz w:val="18"/>
          <w:szCs w:val="18"/>
        </w:rPr>
      </w:pPr>
      <w:r w:rsidRPr="006B7221">
        <w:rPr>
          <w:sz w:val="18"/>
          <w:szCs w:val="18"/>
        </w:rPr>
        <w:t xml:space="preserve">[14] </w:t>
      </w:r>
      <w:r w:rsidRPr="006B7221">
        <w:rPr>
          <w:sz w:val="18"/>
          <w:szCs w:val="18"/>
        </w:rPr>
        <w:t xml:space="preserve">D. H. Lee, J. M. Yoo, H. Y. Kim, D. J. Hong, B. J. Yun, and J. J. Jeong, “Application of the machine learning technique for the development of a condensation heat transfer model for a passive containment cooling system,” Nuclear Engineering and </w:t>
      </w:r>
      <w:r w:rsidRPr="006B7221">
        <w:rPr>
          <w:sz w:val="18"/>
          <w:szCs w:val="18"/>
        </w:rPr>
        <w:lastRenderedPageBreak/>
        <w:t xml:space="preserve">Technology, vol. 54, no. 6, pp. 2297–2310, Jun. 2022, </w:t>
      </w:r>
      <w:proofErr w:type="spellStart"/>
      <w:r w:rsidRPr="006B7221">
        <w:rPr>
          <w:sz w:val="18"/>
          <w:szCs w:val="18"/>
        </w:rPr>
        <w:t>doi</w:t>
      </w:r>
      <w:proofErr w:type="spellEnd"/>
      <w:r w:rsidRPr="006B7221">
        <w:rPr>
          <w:sz w:val="18"/>
          <w:szCs w:val="18"/>
        </w:rPr>
        <w:t>: 10.1016/j.net.2021.12.023.</w:t>
      </w:r>
    </w:p>
    <w:p w14:paraId="006D801C" w14:textId="77777777" w:rsidR="00C74688" w:rsidRPr="006B7221" w:rsidRDefault="00C74688" w:rsidP="00C74688">
      <w:pPr>
        <w:pStyle w:val="BodyTextIndent"/>
        <w:ind w:firstLine="0"/>
        <w:rPr>
          <w:sz w:val="18"/>
          <w:szCs w:val="18"/>
        </w:rPr>
      </w:pPr>
    </w:p>
    <w:p w14:paraId="1F9B04A9" w14:textId="55B55FEE" w:rsidR="00C74688" w:rsidRPr="006B7221" w:rsidRDefault="00C74688" w:rsidP="00C74688">
      <w:pPr>
        <w:pStyle w:val="BodyTextIndent"/>
        <w:ind w:firstLine="0"/>
        <w:rPr>
          <w:sz w:val="18"/>
          <w:szCs w:val="18"/>
        </w:rPr>
      </w:pPr>
      <w:r w:rsidRPr="006B7221">
        <w:rPr>
          <w:sz w:val="18"/>
          <w:szCs w:val="18"/>
        </w:rPr>
        <w:t xml:space="preserve">[15] </w:t>
      </w:r>
      <w:r w:rsidRPr="006B7221">
        <w:rPr>
          <w:sz w:val="18"/>
          <w:szCs w:val="18"/>
        </w:rPr>
        <w:t xml:space="preserve">D. H. Lee, J. M. Yoo, H. Y. Kim, D. J. Hong, B. J. Yun, and J. J. Jeong, “Application of the machine learning technique for the development of a condensation heat transfer model for a passive containment cooling system,” Nuclear Engineering and Technology, vol. 54, no. 6, pp. 2297–2310, Jun. 2022, </w:t>
      </w:r>
      <w:proofErr w:type="spellStart"/>
      <w:r w:rsidRPr="006B7221">
        <w:rPr>
          <w:sz w:val="18"/>
          <w:szCs w:val="18"/>
        </w:rPr>
        <w:t>doi</w:t>
      </w:r>
      <w:proofErr w:type="spellEnd"/>
      <w:r w:rsidRPr="006B7221">
        <w:rPr>
          <w:sz w:val="18"/>
          <w:szCs w:val="18"/>
        </w:rPr>
        <w:t>: 10.1016/j.net.2021.12.023.</w:t>
      </w:r>
    </w:p>
    <w:p w14:paraId="4710D626" w14:textId="77777777" w:rsidR="00C74688" w:rsidRPr="006B7221" w:rsidRDefault="00C74688" w:rsidP="00C74688">
      <w:pPr>
        <w:pStyle w:val="BodyTextIndent"/>
        <w:ind w:firstLine="0"/>
        <w:rPr>
          <w:sz w:val="18"/>
          <w:szCs w:val="18"/>
        </w:rPr>
      </w:pPr>
    </w:p>
    <w:p w14:paraId="14080425" w14:textId="6DDC2A49" w:rsidR="00C74688" w:rsidRPr="006B7221" w:rsidRDefault="00C74688" w:rsidP="00C74688">
      <w:pPr>
        <w:pStyle w:val="BodyTextIndent"/>
        <w:ind w:firstLine="0"/>
        <w:rPr>
          <w:sz w:val="18"/>
          <w:szCs w:val="18"/>
        </w:rPr>
      </w:pPr>
      <w:r w:rsidRPr="006B7221">
        <w:rPr>
          <w:sz w:val="18"/>
          <w:szCs w:val="18"/>
        </w:rPr>
        <w:t xml:space="preserve">[16] </w:t>
      </w:r>
      <w:r w:rsidR="002B38A4" w:rsidRPr="006B7221">
        <w:rPr>
          <w:sz w:val="18"/>
          <w:szCs w:val="18"/>
        </w:rPr>
        <w:t xml:space="preserve">A. A. </w:t>
      </w:r>
      <w:proofErr w:type="spellStart"/>
      <w:r w:rsidR="002B38A4" w:rsidRPr="006B7221">
        <w:rPr>
          <w:sz w:val="18"/>
          <w:szCs w:val="18"/>
        </w:rPr>
        <w:t>Dehbi</w:t>
      </w:r>
      <w:proofErr w:type="spellEnd"/>
      <w:r w:rsidR="002B38A4" w:rsidRPr="006B7221">
        <w:rPr>
          <w:sz w:val="18"/>
          <w:szCs w:val="18"/>
        </w:rPr>
        <w:t xml:space="preserve">, “The effects of </w:t>
      </w:r>
      <w:proofErr w:type="spellStart"/>
      <w:r w:rsidR="002B38A4" w:rsidRPr="006B7221">
        <w:rPr>
          <w:sz w:val="18"/>
          <w:szCs w:val="18"/>
        </w:rPr>
        <w:t>noncondensable</w:t>
      </w:r>
      <w:proofErr w:type="spellEnd"/>
      <w:r w:rsidR="002B38A4" w:rsidRPr="006B7221">
        <w:rPr>
          <w:sz w:val="18"/>
          <w:szCs w:val="18"/>
        </w:rPr>
        <w:t xml:space="preserve"> gases on steam condensation under turbulent natural convection conditions,” 1991.</w:t>
      </w:r>
    </w:p>
    <w:p w14:paraId="21D2D215" w14:textId="7A3029D4" w:rsidR="002B38A4" w:rsidRPr="006B7221" w:rsidRDefault="002B38A4" w:rsidP="00C74688">
      <w:pPr>
        <w:pStyle w:val="BodyTextIndent"/>
        <w:ind w:firstLine="0"/>
        <w:rPr>
          <w:sz w:val="18"/>
          <w:szCs w:val="18"/>
        </w:rPr>
      </w:pPr>
      <w:r w:rsidRPr="006B7221">
        <w:rPr>
          <w:sz w:val="18"/>
          <w:szCs w:val="18"/>
        </w:rPr>
        <w:t>[1</w:t>
      </w:r>
      <w:r w:rsidR="00A63228" w:rsidRPr="006B7221">
        <w:rPr>
          <w:sz w:val="18"/>
          <w:szCs w:val="18"/>
        </w:rPr>
        <w:t>7</w:t>
      </w:r>
      <w:r w:rsidRPr="006B7221">
        <w:rPr>
          <w:sz w:val="18"/>
          <w:szCs w:val="18"/>
        </w:rPr>
        <w:t xml:space="preserve">] </w:t>
      </w:r>
      <w:r w:rsidRPr="006B7221">
        <w:rPr>
          <w:sz w:val="18"/>
          <w:szCs w:val="18"/>
        </w:rPr>
        <w:t xml:space="preserve">H. Liu, N. E. </w:t>
      </w:r>
      <w:proofErr w:type="spellStart"/>
      <w:r w:rsidRPr="006B7221">
        <w:rPr>
          <w:sz w:val="18"/>
          <w:szCs w:val="18"/>
        </w:rPr>
        <w:t>Todreas</w:t>
      </w:r>
      <w:proofErr w:type="spellEnd"/>
      <w:r w:rsidRPr="006B7221">
        <w:rPr>
          <w:sz w:val="18"/>
          <w:szCs w:val="18"/>
        </w:rPr>
        <w:t xml:space="preserve">, and M. J. Driscoll, “An experimental investigation of a passive cooling unit for nuclear plant containment,” Nuclear Engineering and Design, vol. 199, no. 3, pp. 243–255, Jul. 2000, </w:t>
      </w:r>
      <w:proofErr w:type="spellStart"/>
      <w:r w:rsidRPr="006B7221">
        <w:rPr>
          <w:sz w:val="18"/>
          <w:szCs w:val="18"/>
        </w:rPr>
        <w:t>doi</w:t>
      </w:r>
      <w:proofErr w:type="spellEnd"/>
      <w:r w:rsidRPr="006B7221">
        <w:rPr>
          <w:sz w:val="18"/>
          <w:szCs w:val="18"/>
        </w:rPr>
        <w:t>: 10.1016/S0029-5493(00)00229-6.</w:t>
      </w:r>
    </w:p>
    <w:p w14:paraId="4B7358DE" w14:textId="77777777" w:rsidR="002B38A4" w:rsidRPr="006B7221" w:rsidRDefault="002B38A4" w:rsidP="00C74688">
      <w:pPr>
        <w:pStyle w:val="BodyTextIndent"/>
        <w:ind w:firstLine="0"/>
        <w:rPr>
          <w:sz w:val="18"/>
          <w:szCs w:val="18"/>
        </w:rPr>
      </w:pPr>
    </w:p>
    <w:p w14:paraId="5AF8CAE5" w14:textId="59DF2C16" w:rsidR="002B38A4" w:rsidRPr="006B7221" w:rsidRDefault="002B38A4" w:rsidP="00C74688">
      <w:pPr>
        <w:pStyle w:val="BodyTextIndent"/>
        <w:ind w:firstLine="0"/>
        <w:rPr>
          <w:sz w:val="18"/>
          <w:szCs w:val="18"/>
        </w:rPr>
      </w:pPr>
      <w:r w:rsidRPr="006B7221">
        <w:rPr>
          <w:sz w:val="18"/>
          <w:szCs w:val="18"/>
        </w:rPr>
        <w:t>[</w:t>
      </w:r>
      <w:r w:rsidR="00A63228" w:rsidRPr="006B7221">
        <w:rPr>
          <w:sz w:val="18"/>
          <w:szCs w:val="18"/>
        </w:rPr>
        <w:t>18</w:t>
      </w:r>
      <w:r w:rsidRPr="006B7221">
        <w:rPr>
          <w:sz w:val="18"/>
          <w:szCs w:val="18"/>
        </w:rPr>
        <w:t xml:space="preserve">] </w:t>
      </w:r>
      <w:r w:rsidRPr="006B7221">
        <w:rPr>
          <w:sz w:val="18"/>
          <w:szCs w:val="18"/>
        </w:rPr>
        <w:t xml:space="preserve">M. Kawakubo, M. </w:t>
      </w:r>
      <w:proofErr w:type="spellStart"/>
      <w:r w:rsidRPr="006B7221">
        <w:rPr>
          <w:sz w:val="18"/>
          <w:szCs w:val="18"/>
        </w:rPr>
        <w:t>Aritomi</w:t>
      </w:r>
      <w:proofErr w:type="spellEnd"/>
      <w:r w:rsidRPr="006B7221">
        <w:rPr>
          <w:sz w:val="18"/>
          <w:szCs w:val="18"/>
        </w:rPr>
        <w:t xml:space="preserve">, H. </w:t>
      </w:r>
      <w:proofErr w:type="spellStart"/>
      <w:r w:rsidRPr="006B7221">
        <w:rPr>
          <w:sz w:val="18"/>
          <w:szCs w:val="18"/>
        </w:rPr>
        <w:t>Kikura</w:t>
      </w:r>
      <w:proofErr w:type="spellEnd"/>
      <w:r w:rsidRPr="006B7221">
        <w:rPr>
          <w:sz w:val="18"/>
          <w:szCs w:val="18"/>
        </w:rPr>
        <w:t xml:space="preserve">, and T. Komeno, “An Experimental Study on the Cooling Characteristics of Passive Containment Cooling Systems,” Journal of Nuclear Science and Technology, vol. 46, no. 4, pp. 339–345, Apr. 2009, </w:t>
      </w:r>
      <w:proofErr w:type="spellStart"/>
      <w:r w:rsidRPr="006B7221">
        <w:rPr>
          <w:sz w:val="18"/>
          <w:szCs w:val="18"/>
        </w:rPr>
        <w:t>doi</w:t>
      </w:r>
      <w:proofErr w:type="spellEnd"/>
      <w:r w:rsidRPr="006B7221">
        <w:rPr>
          <w:sz w:val="18"/>
          <w:szCs w:val="18"/>
        </w:rPr>
        <w:t>: 10.1080/18811248.2007.9711539.</w:t>
      </w:r>
    </w:p>
    <w:p w14:paraId="62CDD4B5" w14:textId="77777777" w:rsidR="002B38A4" w:rsidRPr="006B7221" w:rsidRDefault="002B38A4" w:rsidP="00C74688">
      <w:pPr>
        <w:pStyle w:val="BodyTextIndent"/>
        <w:ind w:firstLine="0"/>
        <w:rPr>
          <w:sz w:val="18"/>
          <w:szCs w:val="18"/>
        </w:rPr>
      </w:pPr>
    </w:p>
    <w:p w14:paraId="2DCDDD41" w14:textId="6F0327B9" w:rsidR="002B38A4" w:rsidRPr="006B7221" w:rsidRDefault="002B38A4" w:rsidP="00C74688">
      <w:pPr>
        <w:pStyle w:val="BodyTextIndent"/>
        <w:ind w:firstLine="0"/>
        <w:rPr>
          <w:sz w:val="18"/>
          <w:szCs w:val="18"/>
        </w:rPr>
      </w:pPr>
      <w:r w:rsidRPr="006B7221">
        <w:rPr>
          <w:sz w:val="18"/>
          <w:szCs w:val="18"/>
        </w:rPr>
        <w:t>[</w:t>
      </w:r>
      <w:r w:rsidR="00A63228" w:rsidRPr="006B7221">
        <w:rPr>
          <w:sz w:val="18"/>
          <w:szCs w:val="18"/>
        </w:rPr>
        <w:t>19</w:t>
      </w:r>
      <w:r w:rsidRPr="006B7221">
        <w:rPr>
          <w:sz w:val="18"/>
          <w:szCs w:val="18"/>
        </w:rPr>
        <w:t xml:space="preserve">] </w:t>
      </w:r>
      <w:r w:rsidRPr="006B7221">
        <w:rPr>
          <w:sz w:val="18"/>
          <w:szCs w:val="18"/>
        </w:rPr>
        <w:t xml:space="preserve">J. Su, Z. Sun, G. Fan, and M. Ding, “Experimental study of the effect of non-condensable gases on steam condensation over a vertical tube external surface,” Nuclear Engineering and Design, vol. 262, pp. 201–208, Sep. 2013, </w:t>
      </w:r>
      <w:proofErr w:type="spellStart"/>
      <w:r w:rsidRPr="006B7221">
        <w:rPr>
          <w:sz w:val="18"/>
          <w:szCs w:val="18"/>
        </w:rPr>
        <w:t>doi</w:t>
      </w:r>
      <w:proofErr w:type="spellEnd"/>
      <w:r w:rsidRPr="006B7221">
        <w:rPr>
          <w:sz w:val="18"/>
          <w:szCs w:val="18"/>
        </w:rPr>
        <w:t>: 10.1016/j.nucengdes.2013.05.002.</w:t>
      </w:r>
    </w:p>
    <w:p w14:paraId="1F11871F" w14:textId="77777777" w:rsidR="002B38A4" w:rsidRPr="006B7221" w:rsidRDefault="002B38A4" w:rsidP="00C74688">
      <w:pPr>
        <w:pStyle w:val="BodyTextIndent"/>
        <w:ind w:firstLine="0"/>
        <w:rPr>
          <w:sz w:val="18"/>
          <w:szCs w:val="18"/>
        </w:rPr>
      </w:pPr>
    </w:p>
    <w:p w14:paraId="5DC4074A" w14:textId="179FED69" w:rsidR="002B38A4" w:rsidRPr="006B7221" w:rsidRDefault="002B38A4" w:rsidP="00C74688">
      <w:pPr>
        <w:pStyle w:val="BodyTextIndent"/>
        <w:ind w:firstLine="0"/>
        <w:rPr>
          <w:sz w:val="18"/>
          <w:szCs w:val="18"/>
        </w:rPr>
      </w:pPr>
      <w:r w:rsidRPr="006B7221">
        <w:rPr>
          <w:sz w:val="18"/>
          <w:szCs w:val="18"/>
        </w:rPr>
        <w:t>[</w:t>
      </w:r>
      <w:r w:rsidR="00A63228" w:rsidRPr="006B7221">
        <w:rPr>
          <w:sz w:val="18"/>
          <w:szCs w:val="18"/>
        </w:rPr>
        <w:t>20</w:t>
      </w:r>
      <w:r w:rsidRPr="006B7221">
        <w:rPr>
          <w:sz w:val="18"/>
          <w:szCs w:val="18"/>
        </w:rPr>
        <w:t xml:space="preserve">] </w:t>
      </w:r>
      <w:r w:rsidRPr="006B7221">
        <w:rPr>
          <w:sz w:val="18"/>
          <w:szCs w:val="18"/>
        </w:rPr>
        <w:t xml:space="preserve">J. Su, Z. Sun, M. Ding, and G. Fan, “Analysis of experiments for the effect of </w:t>
      </w:r>
      <w:proofErr w:type="spellStart"/>
      <w:r w:rsidRPr="006B7221">
        <w:rPr>
          <w:sz w:val="18"/>
          <w:szCs w:val="18"/>
        </w:rPr>
        <w:t>noncondensable</w:t>
      </w:r>
      <w:proofErr w:type="spellEnd"/>
      <w:r w:rsidRPr="006B7221">
        <w:rPr>
          <w:sz w:val="18"/>
          <w:szCs w:val="18"/>
        </w:rPr>
        <w:t xml:space="preserve"> gases on steam condensation over a vertical tube external surface under low wall subcooling,” Nuclear Engineering and Design, vol. 278, pp. 644–650, 2014.</w:t>
      </w:r>
    </w:p>
    <w:p w14:paraId="1646C98B" w14:textId="77777777" w:rsidR="002B38A4" w:rsidRPr="006B7221" w:rsidRDefault="002B38A4" w:rsidP="00C74688">
      <w:pPr>
        <w:pStyle w:val="BodyTextIndent"/>
        <w:ind w:firstLine="0"/>
        <w:rPr>
          <w:sz w:val="18"/>
          <w:szCs w:val="18"/>
        </w:rPr>
      </w:pPr>
    </w:p>
    <w:p w14:paraId="1626694A" w14:textId="0C30E2FB" w:rsidR="002B38A4" w:rsidRPr="006B7221" w:rsidRDefault="002B38A4" w:rsidP="00C74688">
      <w:pPr>
        <w:pStyle w:val="BodyTextIndent"/>
        <w:ind w:firstLine="0"/>
        <w:rPr>
          <w:sz w:val="18"/>
          <w:szCs w:val="18"/>
        </w:rPr>
      </w:pPr>
      <w:r w:rsidRPr="006B7221">
        <w:rPr>
          <w:sz w:val="18"/>
          <w:szCs w:val="18"/>
        </w:rPr>
        <w:t>[2</w:t>
      </w:r>
      <w:r w:rsidR="005A0FED" w:rsidRPr="006B7221">
        <w:rPr>
          <w:sz w:val="18"/>
          <w:szCs w:val="18"/>
        </w:rPr>
        <w:t>1</w:t>
      </w:r>
      <w:r w:rsidRPr="006B7221">
        <w:rPr>
          <w:sz w:val="18"/>
          <w:szCs w:val="18"/>
        </w:rPr>
        <w:t xml:space="preserve">] </w:t>
      </w:r>
      <w:r w:rsidRPr="006B7221">
        <w:rPr>
          <w:sz w:val="18"/>
          <w:szCs w:val="18"/>
        </w:rPr>
        <w:t xml:space="preserve">P. Tong, G. Fan, Z. Sun, M. Ding, and J. Su, “An experimental investigation of pure steam and steam–air mixtures condensation outside a vertical pin-fin tube,” Experimental Thermal and Fluid Science, vol. 69, pp. 141–148, Dec. 2015, </w:t>
      </w:r>
      <w:proofErr w:type="spellStart"/>
      <w:r w:rsidRPr="006B7221">
        <w:rPr>
          <w:sz w:val="18"/>
          <w:szCs w:val="18"/>
        </w:rPr>
        <w:t>doi</w:t>
      </w:r>
      <w:proofErr w:type="spellEnd"/>
      <w:r w:rsidRPr="006B7221">
        <w:rPr>
          <w:sz w:val="18"/>
          <w:szCs w:val="18"/>
        </w:rPr>
        <w:t>: 10.1016/j.expthermflusci.2015.08.009.</w:t>
      </w:r>
    </w:p>
    <w:p w14:paraId="2B06543B" w14:textId="77777777" w:rsidR="002B38A4" w:rsidRPr="006B7221" w:rsidRDefault="002B38A4" w:rsidP="00C74688">
      <w:pPr>
        <w:pStyle w:val="BodyTextIndent"/>
        <w:ind w:firstLine="0"/>
        <w:rPr>
          <w:sz w:val="18"/>
          <w:szCs w:val="18"/>
        </w:rPr>
      </w:pPr>
    </w:p>
    <w:p w14:paraId="7E6DB9B4" w14:textId="05E6ABB4" w:rsidR="002B38A4" w:rsidRPr="006B7221" w:rsidRDefault="002B38A4" w:rsidP="00C74688">
      <w:pPr>
        <w:pStyle w:val="BodyTextIndent"/>
        <w:ind w:firstLine="0"/>
        <w:rPr>
          <w:sz w:val="18"/>
          <w:szCs w:val="18"/>
        </w:rPr>
      </w:pPr>
      <w:r w:rsidRPr="006B7221">
        <w:rPr>
          <w:sz w:val="18"/>
          <w:szCs w:val="18"/>
        </w:rPr>
        <w:t>[2</w:t>
      </w:r>
      <w:r w:rsidR="00A63228" w:rsidRPr="006B7221">
        <w:rPr>
          <w:sz w:val="18"/>
          <w:szCs w:val="18"/>
        </w:rPr>
        <w:t>2</w:t>
      </w:r>
      <w:r w:rsidRPr="006B7221">
        <w:rPr>
          <w:sz w:val="18"/>
          <w:szCs w:val="18"/>
        </w:rPr>
        <w:t xml:space="preserve">] </w:t>
      </w:r>
      <w:r w:rsidRPr="006B7221">
        <w:rPr>
          <w:sz w:val="18"/>
          <w:szCs w:val="18"/>
        </w:rPr>
        <w:t xml:space="preserve">Y.-G. Lee, Y.-J. Jang, and D.-J. Choi, “An experimental study of air–steam condensation on the exterior surface of a vertical tube under natural convection conditions,” International Journal of Heat and Mass Transfer, vol. 104, pp. 1034–1047, Jan. 2017, </w:t>
      </w:r>
      <w:proofErr w:type="spellStart"/>
      <w:r w:rsidRPr="006B7221">
        <w:rPr>
          <w:sz w:val="18"/>
          <w:szCs w:val="18"/>
        </w:rPr>
        <w:t>doi</w:t>
      </w:r>
      <w:proofErr w:type="spellEnd"/>
      <w:r w:rsidRPr="006B7221">
        <w:rPr>
          <w:sz w:val="18"/>
          <w:szCs w:val="18"/>
        </w:rPr>
        <w:t>: 10.1016/j.ijheatmasstransfer.2016.09.016.</w:t>
      </w:r>
    </w:p>
    <w:p w14:paraId="45890629" w14:textId="77777777" w:rsidR="002B38A4" w:rsidRPr="006B7221" w:rsidRDefault="002B38A4" w:rsidP="00C74688">
      <w:pPr>
        <w:pStyle w:val="BodyTextIndent"/>
        <w:ind w:firstLine="0"/>
        <w:rPr>
          <w:sz w:val="18"/>
          <w:szCs w:val="18"/>
        </w:rPr>
      </w:pPr>
    </w:p>
    <w:p w14:paraId="65F8E5FA" w14:textId="6049CC02" w:rsidR="002B38A4" w:rsidRPr="006B7221" w:rsidRDefault="002B38A4" w:rsidP="00C74688">
      <w:pPr>
        <w:pStyle w:val="BodyTextIndent"/>
        <w:ind w:firstLine="0"/>
        <w:rPr>
          <w:sz w:val="18"/>
          <w:szCs w:val="18"/>
        </w:rPr>
      </w:pPr>
      <w:r w:rsidRPr="006B7221">
        <w:rPr>
          <w:sz w:val="18"/>
          <w:szCs w:val="18"/>
        </w:rPr>
        <w:t>[2</w:t>
      </w:r>
      <w:r w:rsidR="00A63228" w:rsidRPr="006B7221">
        <w:rPr>
          <w:sz w:val="18"/>
          <w:szCs w:val="18"/>
        </w:rPr>
        <w:t>3</w:t>
      </w:r>
      <w:r w:rsidRPr="006B7221">
        <w:rPr>
          <w:sz w:val="18"/>
          <w:szCs w:val="18"/>
        </w:rPr>
        <w:t xml:space="preserve">] </w:t>
      </w:r>
      <w:r w:rsidRPr="006B7221">
        <w:rPr>
          <w:sz w:val="18"/>
          <w:szCs w:val="18"/>
        </w:rPr>
        <w:t xml:space="preserve">G. Fan, P. Tong, Z. Sun, and Y. Chen, “Development of a new empirical correlation for steam condensation rates in the presence of air outside vertical smooth tube,” Annals of Nuclear Energy, vol. 113, pp. 139–146, 2018, </w:t>
      </w:r>
      <w:proofErr w:type="spellStart"/>
      <w:r w:rsidRPr="006B7221">
        <w:rPr>
          <w:sz w:val="18"/>
          <w:szCs w:val="18"/>
        </w:rPr>
        <w:t>doi</w:t>
      </w:r>
      <w:proofErr w:type="spellEnd"/>
      <w:r w:rsidRPr="006B7221">
        <w:rPr>
          <w:sz w:val="18"/>
          <w:szCs w:val="18"/>
        </w:rPr>
        <w:t xml:space="preserve">: </w:t>
      </w:r>
      <w:hyperlink r:id="rId18" w:history="1">
        <w:r w:rsidRPr="006B7221">
          <w:rPr>
            <w:rStyle w:val="Hyperlink"/>
            <w:sz w:val="18"/>
            <w:szCs w:val="18"/>
          </w:rPr>
          <w:t>https://doi.org/10.1016/j.anucene.2017.11.021</w:t>
        </w:r>
      </w:hyperlink>
      <w:r w:rsidRPr="006B7221">
        <w:rPr>
          <w:sz w:val="18"/>
          <w:szCs w:val="18"/>
        </w:rPr>
        <w:t>.</w:t>
      </w:r>
    </w:p>
    <w:p w14:paraId="7E260135" w14:textId="77777777" w:rsidR="002B38A4" w:rsidRPr="006B7221" w:rsidRDefault="002B38A4" w:rsidP="00C74688">
      <w:pPr>
        <w:pStyle w:val="BodyTextIndent"/>
        <w:ind w:firstLine="0"/>
        <w:rPr>
          <w:sz w:val="18"/>
          <w:szCs w:val="18"/>
        </w:rPr>
      </w:pPr>
    </w:p>
    <w:p w14:paraId="4B6A1D06" w14:textId="2D95F547" w:rsidR="002B38A4" w:rsidRPr="006B7221" w:rsidRDefault="002B38A4" w:rsidP="00C74688">
      <w:pPr>
        <w:pStyle w:val="BodyTextIndent"/>
        <w:ind w:firstLine="0"/>
        <w:rPr>
          <w:sz w:val="18"/>
          <w:szCs w:val="18"/>
        </w:rPr>
      </w:pPr>
      <w:r w:rsidRPr="006B7221">
        <w:rPr>
          <w:sz w:val="18"/>
          <w:szCs w:val="18"/>
        </w:rPr>
        <w:t>[2</w:t>
      </w:r>
      <w:r w:rsidR="00A63228" w:rsidRPr="006B7221">
        <w:rPr>
          <w:sz w:val="18"/>
          <w:szCs w:val="18"/>
        </w:rPr>
        <w:t>4</w:t>
      </w:r>
      <w:r w:rsidRPr="006B7221">
        <w:rPr>
          <w:sz w:val="18"/>
          <w:szCs w:val="18"/>
        </w:rPr>
        <w:t xml:space="preserve">] </w:t>
      </w:r>
      <w:r w:rsidRPr="006B7221">
        <w:rPr>
          <w:sz w:val="18"/>
          <w:szCs w:val="18"/>
        </w:rPr>
        <w:t xml:space="preserve">G. Fan, P. Tong, Z. Sun, and Y. Chen, “Experimental study of pure steam and steam–air condensation over a vertical corrugated tube,” Progress in Nuclear Energy, vol. 109, pp. 239–249, Nov. 2018, </w:t>
      </w:r>
      <w:proofErr w:type="spellStart"/>
      <w:r w:rsidRPr="006B7221">
        <w:rPr>
          <w:sz w:val="18"/>
          <w:szCs w:val="18"/>
        </w:rPr>
        <w:t>doi</w:t>
      </w:r>
      <w:proofErr w:type="spellEnd"/>
      <w:r w:rsidRPr="006B7221">
        <w:rPr>
          <w:sz w:val="18"/>
          <w:szCs w:val="18"/>
        </w:rPr>
        <w:t>: 10.1016/j.pnucene.2018.08.020.</w:t>
      </w:r>
    </w:p>
    <w:p w14:paraId="67196FFD" w14:textId="77777777" w:rsidR="002B38A4" w:rsidRPr="006B7221" w:rsidRDefault="002B38A4" w:rsidP="00C74688">
      <w:pPr>
        <w:pStyle w:val="BodyTextIndent"/>
        <w:ind w:firstLine="0"/>
        <w:rPr>
          <w:sz w:val="18"/>
          <w:szCs w:val="18"/>
        </w:rPr>
      </w:pPr>
    </w:p>
    <w:p w14:paraId="29510E5B" w14:textId="39C02B33" w:rsidR="002B38A4" w:rsidRPr="006B7221" w:rsidRDefault="002B38A4" w:rsidP="00C74688">
      <w:pPr>
        <w:pStyle w:val="BodyTextIndent"/>
        <w:ind w:firstLine="0"/>
        <w:rPr>
          <w:sz w:val="18"/>
          <w:szCs w:val="18"/>
        </w:rPr>
      </w:pPr>
      <w:r w:rsidRPr="006B7221">
        <w:rPr>
          <w:sz w:val="18"/>
          <w:szCs w:val="18"/>
        </w:rPr>
        <w:t>[2</w:t>
      </w:r>
      <w:r w:rsidR="00A63228" w:rsidRPr="006B7221">
        <w:rPr>
          <w:sz w:val="18"/>
          <w:szCs w:val="18"/>
        </w:rPr>
        <w:t>5</w:t>
      </w:r>
      <w:r w:rsidRPr="006B7221">
        <w:rPr>
          <w:sz w:val="18"/>
          <w:szCs w:val="18"/>
        </w:rPr>
        <w:t xml:space="preserve">] </w:t>
      </w:r>
      <w:r w:rsidRPr="006B7221">
        <w:rPr>
          <w:sz w:val="18"/>
          <w:szCs w:val="18"/>
        </w:rPr>
        <w:t xml:space="preserve">Y.-J. Jang, D.-J. Choi, S. Kim, D. W. Jerng, and Y.-G. Lee, “Development of an Empirical Correlation for Condensation Heat Transfer Coefficient on a Vertical Tube in the Presence of a </w:t>
      </w:r>
      <w:proofErr w:type="spellStart"/>
      <w:r w:rsidRPr="006B7221">
        <w:rPr>
          <w:sz w:val="18"/>
          <w:szCs w:val="18"/>
        </w:rPr>
        <w:t>Noncondensable</w:t>
      </w:r>
      <w:proofErr w:type="spellEnd"/>
      <w:r w:rsidRPr="006B7221">
        <w:rPr>
          <w:sz w:val="18"/>
          <w:szCs w:val="18"/>
        </w:rPr>
        <w:t xml:space="preserve"> Gas,” KSME-B, vol. 42, no. 3, pp. 187–196, Mar. 2018, </w:t>
      </w:r>
      <w:proofErr w:type="spellStart"/>
      <w:r w:rsidRPr="006B7221">
        <w:rPr>
          <w:sz w:val="18"/>
          <w:szCs w:val="18"/>
        </w:rPr>
        <w:t>doi</w:t>
      </w:r>
      <w:proofErr w:type="spellEnd"/>
      <w:r w:rsidRPr="006B7221">
        <w:rPr>
          <w:sz w:val="18"/>
          <w:szCs w:val="18"/>
        </w:rPr>
        <w:t>: 10.3795/KSME-B.2018.42.3.187.</w:t>
      </w:r>
    </w:p>
    <w:p w14:paraId="15F5362F" w14:textId="77777777" w:rsidR="002B38A4" w:rsidRPr="006B7221" w:rsidRDefault="002B38A4" w:rsidP="00C74688">
      <w:pPr>
        <w:pStyle w:val="BodyTextIndent"/>
        <w:ind w:firstLine="0"/>
        <w:rPr>
          <w:sz w:val="18"/>
          <w:szCs w:val="18"/>
        </w:rPr>
      </w:pPr>
    </w:p>
    <w:p w14:paraId="15B11D3D" w14:textId="461890E5" w:rsidR="002B38A4" w:rsidRPr="006B7221" w:rsidRDefault="002B38A4" w:rsidP="00C74688">
      <w:pPr>
        <w:pStyle w:val="BodyTextIndent"/>
        <w:ind w:firstLine="0"/>
        <w:rPr>
          <w:sz w:val="18"/>
          <w:szCs w:val="18"/>
        </w:rPr>
      </w:pPr>
      <w:r w:rsidRPr="006B7221">
        <w:rPr>
          <w:sz w:val="18"/>
          <w:szCs w:val="18"/>
        </w:rPr>
        <w:t>[2</w:t>
      </w:r>
      <w:r w:rsidR="00A63228" w:rsidRPr="006B7221">
        <w:rPr>
          <w:sz w:val="18"/>
          <w:szCs w:val="18"/>
        </w:rPr>
        <w:t>6</w:t>
      </w:r>
      <w:r w:rsidRPr="006B7221">
        <w:rPr>
          <w:sz w:val="18"/>
          <w:szCs w:val="18"/>
        </w:rPr>
        <w:t xml:space="preserve">] </w:t>
      </w:r>
      <w:r w:rsidRPr="006B7221">
        <w:rPr>
          <w:sz w:val="18"/>
          <w:szCs w:val="18"/>
        </w:rPr>
        <w:t xml:space="preserve">U.-K. Kim, J.-W. Yoo, Y.-J. Jang, and Y.-G. Lee, “Measurement of heat transfer coefficients for steam condensation on a vertical 21.5-mm-O.D. tube in the presence of air,” Journal of Nuclear Science and Technology, vol. 57, no. 8, pp. 905–916, Aug. 2020, </w:t>
      </w:r>
      <w:proofErr w:type="spellStart"/>
      <w:r w:rsidRPr="006B7221">
        <w:rPr>
          <w:sz w:val="18"/>
          <w:szCs w:val="18"/>
        </w:rPr>
        <w:t>doi</w:t>
      </w:r>
      <w:proofErr w:type="spellEnd"/>
      <w:r w:rsidRPr="006B7221">
        <w:rPr>
          <w:sz w:val="18"/>
          <w:szCs w:val="18"/>
        </w:rPr>
        <w:t>: 10.1080/00223131.2020.1736200.</w:t>
      </w:r>
    </w:p>
    <w:p w14:paraId="728AE080" w14:textId="77777777" w:rsidR="002B38A4" w:rsidRPr="006B7221" w:rsidRDefault="002B38A4" w:rsidP="00C74688">
      <w:pPr>
        <w:pStyle w:val="BodyTextIndent"/>
        <w:ind w:firstLine="0"/>
        <w:rPr>
          <w:sz w:val="18"/>
          <w:szCs w:val="18"/>
        </w:rPr>
      </w:pPr>
    </w:p>
    <w:p w14:paraId="53B63636" w14:textId="15098C27" w:rsidR="002B38A4" w:rsidRPr="006B7221" w:rsidRDefault="002B38A4" w:rsidP="00C74688">
      <w:pPr>
        <w:pStyle w:val="BodyTextIndent"/>
        <w:ind w:firstLine="0"/>
        <w:rPr>
          <w:sz w:val="18"/>
          <w:szCs w:val="18"/>
        </w:rPr>
      </w:pPr>
      <w:r w:rsidRPr="006B7221">
        <w:rPr>
          <w:sz w:val="18"/>
          <w:szCs w:val="18"/>
        </w:rPr>
        <w:t>[2</w:t>
      </w:r>
      <w:r w:rsidR="00A63228" w:rsidRPr="006B7221">
        <w:rPr>
          <w:sz w:val="18"/>
          <w:szCs w:val="18"/>
        </w:rPr>
        <w:t>7</w:t>
      </w:r>
      <w:r w:rsidRPr="006B7221">
        <w:rPr>
          <w:sz w:val="18"/>
          <w:szCs w:val="18"/>
        </w:rPr>
        <w:t xml:space="preserve">] </w:t>
      </w:r>
      <w:r w:rsidRPr="006B7221">
        <w:rPr>
          <w:sz w:val="18"/>
          <w:szCs w:val="18"/>
        </w:rPr>
        <w:t>Z. Niu, J. Cheng, W. Li, and G. Fan, “Experimental study of steam and steam–air mixture condensation over vertical chrome-plated tube and polished tube exterior surface,” Nuclear Engineering and Design, vol. 373, p. 111029, 2021.</w:t>
      </w:r>
    </w:p>
    <w:p w14:paraId="51A0B1F3" w14:textId="77777777" w:rsidR="002B38A4" w:rsidRPr="006B7221" w:rsidRDefault="002B38A4" w:rsidP="00C74688">
      <w:pPr>
        <w:pStyle w:val="BodyTextIndent"/>
        <w:ind w:firstLine="0"/>
        <w:rPr>
          <w:sz w:val="18"/>
          <w:szCs w:val="18"/>
        </w:rPr>
      </w:pPr>
    </w:p>
    <w:p w14:paraId="4F411A39" w14:textId="38A95C3B" w:rsidR="002B38A4" w:rsidRPr="006B7221" w:rsidRDefault="002B38A4" w:rsidP="00C74688">
      <w:pPr>
        <w:pStyle w:val="BodyTextIndent"/>
        <w:ind w:firstLine="0"/>
        <w:rPr>
          <w:sz w:val="18"/>
          <w:szCs w:val="18"/>
        </w:rPr>
      </w:pPr>
      <w:r w:rsidRPr="006B7221">
        <w:rPr>
          <w:sz w:val="18"/>
          <w:szCs w:val="18"/>
        </w:rPr>
        <w:t>[2</w:t>
      </w:r>
      <w:r w:rsidR="00A63228" w:rsidRPr="006B7221">
        <w:rPr>
          <w:sz w:val="18"/>
          <w:szCs w:val="18"/>
        </w:rPr>
        <w:t>8</w:t>
      </w:r>
      <w:r w:rsidRPr="006B7221">
        <w:rPr>
          <w:sz w:val="18"/>
          <w:szCs w:val="18"/>
        </w:rPr>
        <w:t xml:space="preserve">] </w:t>
      </w:r>
      <w:r w:rsidRPr="006B7221">
        <w:rPr>
          <w:sz w:val="18"/>
          <w:szCs w:val="18"/>
        </w:rPr>
        <w:t xml:space="preserve">J. Kang, H. Kim, J. Bak, S.-G. Lim, and B. Yun, “Condensation of steam mixed with non-condensable gas on vertical heat exchanger tubes in circumstances with free convection,” International Journal of Heat and Mass Transfer, vol. 169, p. 120925, Apr. 2021, </w:t>
      </w:r>
      <w:proofErr w:type="spellStart"/>
      <w:r w:rsidRPr="006B7221">
        <w:rPr>
          <w:sz w:val="18"/>
          <w:szCs w:val="18"/>
        </w:rPr>
        <w:t>doi</w:t>
      </w:r>
      <w:proofErr w:type="spellEnd"/>
      <w:r w:rsidRPr="006B7221">
        <w:rPr>
          <w:sz w:val="18"/>
          <w:szCs w:val="18"/>
        </w:rPr>
        <w:t>: 10.1016/j.ijheatmasstransfer.2021.120925.</w:t>
      </w:r>
    </w:p>
    <w:p w14:paraId="15AD54A6" w14:textId="77777777" w:rsidR="002B38A4" w:rsidRPr="006B7221" w:rsidRDefault="002B38A4" w:rsidP="00C74688">
      <w:pPr>
        <w:pStyle w:val="BodyTextIndent"/>
        <w:ind w:firstLine="0"/>
        <w:rPr>
          <w:sz w:val="18"/>
          <w:szCs w:val="18"/>
        </w:rPr>
      </w:pPr>
    </w:p>
    <w:p w14:paraId="4F8760E9" w14:textId="5C99EEAE" w:rsidR="002B38A4" w:rsidRPr="006B7221" w:rsidRDefault="002B38A4" w:rsidP="00C74688">
      <w:pPr>
        <w:pStyle w:val="BodyTextIndent"/>
        <w:ind w:firstLine="0"/>
        <w:rPr>
          <w:sz w:val="18"/>
          <w:szCs w:val="18"/>
        </w:rPr>
      </w:pPr>
      <w:r w:rsidRPr="006B7221">
        <w:rPr>
          <w:sz w:val="18"/>
          <w:szCs w:val="18"/>
        </w:rPr>
        <w:t>[</w:t>
      </w:r>
      <w:r w:rsidR="00A63228" w:rsidRPr="006B7221">
        <w:rPr>
          <w:sz w:val="18"/>
          <w:szCs w:val="18"/>
        </w:rPr>
        <w:t>29</w:t>
      </w:r>
      <w:r w:rsidRPr="006B7221">
        <w:rPr>
          <w:sz w:val="18"/>
          <w:szCs w:val="18"/>
        </w:rPr>
        <w:t xml:space="preserve">] </w:t>
      </w:r>
      <w:r w:rsidRPr="006B7221">
        <w:rPr>
          <w:sz w:val="18"/>
          <w:szCs w:val="18"/>
        </w:rPr>
        <w:t xml:space="preserve">B. Cao, Y. Li, Y. Lu, S. Zhou, H. Bian, and M. Ding, “Experimental study of air–steam condensation on the influence of tube diameter and inclination angle,” Nuclear Engineering and Design, vol. 381, p. 111357, Sep. 2021, </w:t>
      </w:r>
      <w:proofErr w:type="spellStart"/>
      <w:r w:rsidRPr="006B7221">
        <w:rPr>
          <w:sz w:val="18"/>
          <w:szCs w:val="18"/>
        </w:rPr>
        <w:t>doi</w:t>
      </w:r>
      <w:proofErr w:type="spellEnd"/>
      <w:r w:rsidRPr="006B7221">
        <w:rPr>
          <w:sz w:val="18"/>
          <w:szCs w:val="18"/>
        </w:rPr>
        <w:t>: 10.1016/j.nucengdes.2021.111357.</w:t>
      </w:r>
    </w:p>
    <w:p w14:paraId="370E1F2E" w14:textId="77777777" w:rsidR="002B38A4" w:rsidRPr="006B7221" w:rsidRDefault="002B38A4" w:rsidP="00C74688">
      <w:pPr>
        <w:pStyle w:val="BodyTextIndent"/>
        <w:ind w:firstLine="0"/>
        <w:rPr>
          <w:sz w:val="18"/>
          <w:szCs w:val="18"/>
        </w:rPr>
      </w:pPr>
    </w:p>
    <w:p w14:paraId="104D62DC" w14:textId="50AC6541" w:rsidR="002B38A4" w:rsidRPr="006B7221" w:rsidRDefault="002B38A4" w:rsidP="00C74688">
      <w:pPr>
        <w:pStyle w:val="BodyTextIndent"/>
        <w:ind w:firstLine="0"/>
        <w:rPr>
          <w:sz w:val="18"/>
          <w:szCs w:val="18"/>
        </w:rPr>
      </w:pPr>
      <w:r w:rsidRPr="006B7221">
        <w:rPr>
          <w:sz w:val="18"/>
          <w:szCs w:val="18"/>
        </w:rPr>
        <w:t>[</w:t>
      </w:r>
      <w:r w:rsidR="00A63228" w:rsidRPr="006B7221">
        <w:rPr>
          <w:sz w:val="18"/>
          <w:szCs w:val="18"/>
        </w:rPr>
        <w:t>30</w:t>
      </w:r>
      <w:r w:rsidRPr="006B7221">
        <w:rPr>
          <w:sz w:val="18"/>
          <w:szCs w:val="18"/>
        </w:rPr>
        <w:t xml:space="preserve">] </w:t>
      </w:r>
      <w:r w:rsidRPr="006B7221">
        <w:rPr>
          <w:sz w:val="18"/>
          <w:szCs w:val="18"/>
        </w:rPr>
        <w:t>H. Bian, Y. Lu, C. Li, T. Liang, and M. Ding, “Comprehensive parameter analyses on steam-air condensation at pressures up to 1.6 MPa,” Nuclear Engineering and Design, vol. 385, p. 111536, 2021.</w:t>
      </w:r>
    </w:p>
    <w:p w14:paraId="23735E53" w14:textId="77777777" w:rsidR="002B38A4" w:rsidRPr="006B7221" w:rsidRDefault="002B38A4" w:rsidP="00C74688">
      <w:pPr>
        <w:pStyle w:val="BodyTextIndent"/>
        <w:ind w:firstLine="0"/>
        <w:rPr>
          <w:sz w:val="18"/>
          <w:szCs w:val="18"/>
        </w:rPr>
      </w:pPr>
    </w:p>
    <w:p w14:paraId="6EF9AF0D" w14:textId="2AB459C5" w:rsidR="002B38A4" w:rsidRPr="006B7221" w:rsidRDefault="002B38A4" w:rsidP="00C74688">
      <w:pPr>
        <w:pStyle w:val="BodyTextIndent"/>
        <w:ind w:firstLine="0"/>
        <w:rPr>
          <w:sz w:val="18"/>
          <w:szCs w:val="18"/>
        </w:rPr>
      </w:pPr>
      <w:r w:rsidRPr="006B7221">
        <w:rPr>
          <w:sz w:val="18"/>
          <w:szCs w:val="18"/>
        </w:rPr>
        <w:t>[</w:t>
      </w:r>
      <w:r w:rsidR="00A63228" w:rsidRPr="006B7221">
        <w:rPr>
          <w:sz w:val="18"/>
          <w:szCs w:val="18"/>
        </w:rPr>
        <w:t>31</w:t>
      </w:r>
      <w:r w:rsidRPr="006B7221">
        <w:rPr>
          <w:sz w:val="18"/>
          <w:szCs w:val="18"/>
        </w:rPr>
        <w:t xml:space="preserve">] </w:t>
      </w:r>
      <w:r w:rsidRPr="006B7221">
        <w:rPr>
          <w:sz w:val="18"/>
          <w:szCs w:val="18"/>
        </w:rPr>
        <w:t xml:space="preserve">K. Zhang, J. Hu, Z. Nan, Z. Chen, and N. Wang, “Experimental study of heat transfer characteristics on condensation in the presence of NCG through thermal resistance analysis,” Progress in Nuclear Energy, vol. 131, p. 103591, Jan. 2021, </w:t>
      </w:r>
      <w:proofErr w:type="spellStart"/>
      <w:r w:rsidRPr="006B7221">
        <w:rPr>
          <w:sz w:val="18"/>
          <w:szCs w:val="18"/>
        </w:rPr>
        <w:t>doi</w:t>
      </w:r>
      <w:proofErr w:type="spellEnd"/>
      <w:r w:rsidRPr="006B7221">
        <w:rPr>
          <w:sz w:val="18"/>
          <w:szCs w:val="18"/>
        </w:rPr>
        <w:t>: 10.1016/j.pnucene.2020.103591.</w:t>
      </w:r>
    </w:p>
    <w:p w14:paraId="55A0F28F" w14:textId="77777777" w:rsidR="002B38A4" w:rsidRPr="006B7221" w:rsidRDefault="002B38A4" w:rsidP="00C74688">
      <w:pPr>
        <w:pStyle w:val="BodyTextIndent"/>
        <w:ind w:firstLine="0"/>
        <w:rPr>
          <w:sz w:val="18"/>
          <w:szCs w:val="18"/>
        </w:rPr>
      </w:pPr>
    </w:p>
    <w:p w14:paraId="1CB71956" w14:textId="694FBBCB" w:rsidR="002B38A4" w:rsidRPr="006B7221" w:rsidRDefault="002B38A4" w:rsidP="00C74688">
      <w:pPr>
        <w:pStyle w:val="BodyTextIndent"/>
        <w:ind w:firstLine="0"/>
        <w:rPr>
          <w:sz w:val="18"/>
          <w:szCs w:val="18"/>
        </w:rPr>
      </w:pPr>
      <w:r w:rsidRPr="006B7221">
        <w:rPr>
          <w:sz w:val="18"/>
          <w:szCs w:val="18"/>
        </w:rPr>
        <w:t>[</w:t>
      </w:r>
      <w:r w:rsidR="00A63228" w:rsidRPr="006B7221">
        <w:rPr>
          <w:sz w:val="18"/>
          <w:szCs w:val="18"/>
        </w:rPr>
        <w:t>32</w:t>
      </w:r>
      <w:r w:rsidRPr="006B7221">
        <w:rPr>
          <w:sz w:val="18"/>
          <w:szCs w:val="18"/>
        </w:rPr>
        <w:t xml:space="preserve">] </w:t>
      </w:r>
      <w:r w:rsidRPr="006B7221">
        <w:rPr>
          <w:sz w:val="18"/>
          <w:szCs w:val="18"/>
        </w:rPr>
        <w:t xml:space="preserve">I. W. Park, S. H. Yang, and Y.-G. Lee, “Degradation of condensation heat transfer on a vertical cylinder by a light </w:t>
      </w:r>
      <w:proofErr w:type="spellStart"/>
      <w:r w:rsidRPr="006B7221">
        <w:rPr>
          <w:sz w:val="18"/>
          <w:szCs w:val="18"/>
        </w:rPr>
        <w:t>noncondensable</w:t>
      </w:r>
      <w:proofErr w:type="spellEnd"/>
      <w:r w:rsidRPr="006B7221">
        <w:rPr>
          <w:sz w:val="18"/>
          <w:szCs w:val="18"/>
        </w:rPr>
        <w:t xml:space="preserve"> gas mixed with air-steam mixtures,” International Communications in Heat and Mass Transfer, vol. 130, p. 105779, Jan. 2022, </w:t>
      </w:r>
      <w:proofErr w:type="spellStart"/>
      <w:r w:rsidRPr="006B7221">
        <w:rPr>
          <w:sz w:val="18"/>
          <w:szCs w:val="18"/>
        </w:rPr>
        <w:t>doi</w:t>
      </w:r>
      <w:proofErr w:type="spellEnd"/>
      <w:r w:rsidRPr="006B7221">
        <w:rPr>
          <w:sz w:val="18"/>
          <w:szCs w:val="18"/>
        </w:rPr>
        <w:t>: 10.1016/j.icheatmasstransfer.2021.105779.</w:t>
      </w:r>
    </w:p>
    <w:p w14:paraId="2C921D21" w14:textId="77777777" w:rsidR="002B38A4" w:rsidRPr="006B7221" w:rsidRDefault="002B38A4" w:rsidP="00C74688">
      <w:pPr>
        <w:pStyle w:val="BodyTextIndent"/>
        <w:ind w:firstLine="0"/>
        <w:rPr>
          <w:sz w:val="18"/>
          <w:szCs w:val="18"/>
        </w:rPr>
      </w:pPr>
    </w:p>
    <w:p w14:paraId="51D1A9DE" w14:textId="3DE32605" w:rsidR="002B38A4" w:rsidRPr="006B7221" w:rsidRDefault="002B38A4" w:rsidP="00C74688">
      <w:pPr>
        <w:pStyle w:val="BodyTextIndent"/>
        <w:ind w:firstLine="0"/>
        <w:rPr>
          <w:sz w:val="18"/>
          <w:szCs w:val="18"/>
        </w:rPr>
      </w:pPr>
      <w:r w:rsidRPr="006B7221">
        <w:rPr>
          <w:sz w:val="18"/>
          <w:szCs w:val="18"/>
        </w:rPr>
        <w:t>[</w:t>
      </w:r>
      <w:r w:rsidR="00A63228" w:rsidRPr="006B7221">
        <w:rPr>
          <w:sz w:val="18"/>
          <w:szCs w:val="18"/>
        </w:rPr>
        <w:t>33</w:t>
      </w:r>
      <w:r w:rsidRPr="006B7221">
        <w:rPr>
          <w:sz w:val="18"/>
          <w:szCs w:val="18"/>
        </w:rPr>
        <w:t xml:space="preserve">] </w:t>
      </w:r>
      <w:r w:rsidRPr="006B7221">
        <w:rPr>
          <w:sz w:val="18"/>
          <w:szCs w:val="18"/>
        </w:rPr>
        <w:t>H.-K. Ahn, Y.-G. Lee, J.-W. Kim, and G.-C. Park, “Experimental Study on the Condensation Heat Transfer with Non-condensable Gas at High Pressure,” 2007.</w:t>
      </w:r>
    </w:p>
    <w:p w14:paraId="13EA5195" w14:textId="77777777" w:rsidR="002B38A4" w:rsidRPr="006B7221" w:rsidRDefault="002B38A4" w:rsidP="00C74688">
      <w:pPr>
        <w:pStyle w:val="BodyTextIndent"/>
        <w:ind w:firstLine="0"/>
        <w:rPr>
          <w:sz w:val="18"/>
          <w:szCs w:val="18"/>
        </w:rPr>
      </w:pPr>
    </w:p>
    <w:p w14:paraId="491801E1" w14:textId="172DA58E" w:rsidR="002B38A4" w:rsidRPr="006B7221" w:rsidRDefault="002B38A4" w:rsidP="006D195C">
      <w:pPr>
        <w:pStyle w:val="BodyTextIndent"/>
        <w:ind w:firstLine="0"/>
        <w:rPr>
          <w:sz w:val="18"/>
          <w:szCs w:val="18"/>
        </w:rPr>
      </w:pPr>
      <w:r w:rsidRPr="006B7221">
        <w:rPr>
          <w:sz w:val="18"/>
          <w:szCs w:val="18"/>
        </w:rPr>
        <w:t>[3</w:t>
      </w:r>
      <w:r w:rsidR="00A63228" w:rsidRPr="006B7221">
        <w:rPr>
          <w:sz w:val="18"/>
          <w:szCs w:val="18"/>
        </w:rPr>
        <w:t>4</w:t>
      </w:r>
      <w:r w:rsidRPr="006B7221">
        <w:rPr>
          <w:sz w:val="18"/>
          <w:szCs w:val="18"/>
        </w:rPr>
        <w:t xml:space="preserve">] </w:t>
      </w:r>
      <w:r w:rsidRPr="006B7221">
        <w:rPr>
          <w:sz w:val="18"/>
          <w:szCs w:val="18"/>
        </w:rPr>
        <w:t xml:space="preserve">J.-W. Kim, Y.-G. Lee, H.-K. Ahn, and G.-C. Park, “Condensation heat transfer characteristic in the presence of </w:t>
      </w:r>
      <w:proofErr w:type="spellStart"/>
      <w:r w:rsidRPr="006B7221">
        <w:rPr>
          <w:sz w:val="18"/>
          <w:szCs w:val="18"/>
        </w:rPr>
        <w:t>noncondensable</w:t>
      </w:r>
      <w:proofErr w:type="spellEnd"/>
      <w:r w:rsidRPr="006B7221">
        <w:rPr>
          <w:sz w:val="18"/>
          <w:szCs w:val="18"/>
        </w:rPr>
        <w:t xml:space="preserve"> gas on natural convection at high pressure,” Nuclear Engineering and Design, vol. 239, no. 4, pp. 688–698, Apr. 2009, </w:t>
      </w:r>
      <w:proofErr w:type="spellStart"/>
      <w:r w:rsidRPr="006B7221">
        <w:rPr>
          <w:sz w:val="18"/>
          <w:szCs w:val="18"/>
        </w:rPr>
        <w:t>doi</w:t>
      </w:r>
      <w:proofErr w:type="spellEnd"/>
      <w:r w:rsidRPr="006B7221">
        <w:rPr>
          <w:sz w:val="18"/>
          <w:szCs w:val="18"/>
        </w:rPr>
        <w:t>: 10.1016/j.nucengdes.2008.12.011.</w:t>
      </w:r>
    </w:p>
    <w:p w14:paraId="359AB3D5" w14:textId="389CF275" w:rsidR="002B38A4" w:rsidRPr="006B7221" w:rsidRDefault="002B38A4" w:rsidP="002B38A4">
      <w:pPr>
        <w:pStyle w:val="BodyTextIndent"/>
        <w:ind w:firstLine="0"/>
        <w:rPr>
          <w:sz w:val="18"/>
          <w:szCs w:val="18"/>
        </w:rPr>
      </w:pPr>
    </w:p>
    <w:p w14:paraId="3C1BA6ED" w14:textId="0602A8F1" w:rsidR="002B38A4" w:rsidRPr="006B7221" w:rsidRDefault="002B38A4" w:rsidP="002B38A4">
      <w:pPr>
        <w:pStyle w:val="BodyTextIndent"/>
        <w:ind w:firstLine="0"/>
        <w:rPr>
          <w:sz w:val="18"/>
          <w:szCs w:val="18"/>
        </w:rPr>
      </w:pPr>
      <w:r w:rsidRPr="006B7221">
        <w:rPr>
          <w:sz w:val="18"/>
          <w:szCs w:val="18"/>
        </w:rPr>
        <w:t>[3</w:t>
      </w:r>
      <w:r w:rsidR="006D195C" w:rsidRPr="006B7221">
        <w:rPr>
          <w:sz w:val="18"/>
          <w:szCs w:val="18"/>
        </w:rPr>
        <w:t>5</w:t>
      </w:r>
      <w:r w:rsidRPr="006B7221">
        <w:rPr>
          <w:sz w:val="18"/>
          <w:szCs w:val="18"/>
        </w:rPr>
        <w:t xml:space="preserve">] </w:t>
      </w:r>
      <w:r w:rsidRPr="006B7221">
        <w:rPr>
          <w:sz w:val="18"/>
          <w:szCs w:val="18"/>
        </w:rPr>
        <w:t>K. Pearson, “VII. Note on regression and inheritance in the case of two parents,” proceedings of the royal society of London, vol. 58, no. 347–352, pp. 240–242, 1895.</w:t>
      </w:r>
    </w:p>
    <w:p w14:paraId="36384264" w14:textId="77777777" w:rsidR="002B38A4" w:rsidRPr="006B7221" w:rsidRDefault="002B38A4" w:rsidP="002B38A4">
      <w:pPr>
        <w:pStyle w:val="BodyTextIndent"/>
        <w:ind w:firstLine="0"/>
        <w:rPr>
          <w:sz w:val="18"/>
          <w:szCs w:val="18"/>
        </w:rPr>
      </w:pPr>
    </w:p>
    <w:p w14:paraId="221ED47D" w14:textId="39BEA990" w:rsidR="002B38A4" w:rsidRPr="006B7221" w:rsidRDefault="002B38A4" w:rsidP="002B38A4">
      <w:pPr>
        <w:pStyle w:val="BodyTextIndent"/>
        <w:ind w:firstLine="0"/>
        <w:rPr>
          <w:sz w:val="18"/>
          <w:szCs w:val="18"/>
        </w:rPr>
      </w:pPr>
      <w:r w:rsidRPr="006B7221">
        <w:rPr>
          <w:sz w:val="18"/>
          <w:szCs w:val="18"/>
        </w:rPr>
        <w:t>[</w:t>
      </w:r>
      <w:r w:rsidR="00A63228" w:rsidRPr="006B7221">
        <w:rPr>
          <w:sz w:val="18"/>
          <w:szCs w:val="18"/>
        </w:rPr>
        <w:t>3</w:t>
      </w:r>
      <w:r w:rsidR="006D195C" w:rsidRPr="006B7221">
        <w:rPr>
          <w:sz w:val="18"/>
          <w:szCs w:val="18"/>
        </w:rPr>
        <w:t>6</w:t>
      </w:r>
      <w:r w:rsidRPr="006B7221">
        <w:rPr>
          <w:sz w:val="18"/>
          <w:szCs w:val="18"/>
        </w:rPr>
        <w:t xml:space="preserve">] </w:t>
      </w:r>
      <w:r w:rsidRPr="006B7221">
        <w:rPr>
          <w:sz w:val="18"/>
          <w:szCs w:val="18"/>
        </w:rPr>
        <w:t xml:space="preserve">Uchida, H and Oyama, A, “Evaluation of Post-incident Cooling Systems of Light-Water Power Reactors,” Proc. from Int. </w:t>
      </w:r>
      <w:r w:rsidRPr="006B7221">
        <w:rPr>
          <w:sz w:val="18"/>
          <w:szCs w:val="18"/>
        </w:rPr>
        <w:lastRenderedPageBreak/>
        <w:t xml:space="preserve">Conf. on the Peaceful Uses of Atomic Energy, 3rd Conference., Geneva, Switzerland, vol. 13, pp. 93--103, </w:t>
      </w:r>
      <w:r w:rsidR="006B7221" w:rsidRPr="006B7221">
        <w:rPr>
          <w:sz w:val="18"/>
          <w:szCs w:val="18"/>
        </w:rPr>
        <w:t>1964.</w:t>
      </w:r>
    </w:p>
    <w:p w14:paraId="17C7650F" w14:textId="19440BD1" w:rsidR="00781B6A" w:rsidRPr="004A24B7" w:rsidRDefault="00781B6A" w:rsidP="000471BA">
      <w:pPr>
        <w:pStyle w:val="NoSpacing"/>
        <w:rPr>
          <w:sz w:val="22"/>
          <w:szCs w:val="22"/>
        </w:rPr>
      </w:pPr>
    </w:p>
    <w:sectPr w:rsidR="00781B6A" w:rsidRPr="004A24B7" w:rsidSect="00D964A7">
      <w:footerReference w:type="default" r:id="rId19"/>
      <w:type w:val="continuous"/>
      <w:pgSz w:w="12240" w:h="15840"/>
      <w:pgMar w:top="1440" w:right="1080" w:bottom="1440" w:left="1080" w:header="432" w:footer="720" w:gutter="0"/>
      <w:cols w:num="2" w:space="540" w:equalWidth="0">
        <w:col w:w="4770" w:space="540"/>
        <w:col w:w="47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7C25" w14:textId="77777777" w:rsidR="00D54739" w:rsidRDefault="00D54739">
      <w:r>
        <w:separator/>
      </w:r>
    </w:p>
  </w:endnote>
  <w:endnote w:type="continuationSeparator" w:id="0">
    <w:p w14:paraId="0B60ED49" w14:textId="77777777" w:rsidR="00D54739" w:rsidRDefault="00D5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106444"/>
      <w:docPartObj>
        <w:docPartGallery w:val="Page Numbers (Bottom of Page)"/>
        <w:docPartUnique/>
      </w:docPartObj>
    </w:sdtPr>
    <w:sdtEndPr>
      <w:rPr>
        <w:noProof/>
      </w:rPr>
    </w:sdtEndPr>
    <w:sdtContent>
      <w:p w14:paraId="4BAE5E3E" w14:textId="0B93C50F" w:rsidR="00F32C5D" w:rsidRDefault="00F32C5D">
        <w:pPr>
          <w:pStyle w:val="Footer"/>
          <w:jc w:val="right"/>
        </w:pPr>
        <w:r>
          <w:fldChar w:fldCharType="begin"/>
        </w:r>
        <w:r>
          <w:instrText xml:space="preserve"> PAGE   \* MERGEFORMAT </w:instrText>
        </w:r>
        <w:r>
          <w:fldChar w:fldCharType="separate"/>
        </w:r>
        <w:r w:rsidR="0019135D">
          <w:rPr>
            <w:noProof/>
          </w:rPr>
          <w:t>1</w:t>
        </w:r>
        <w:r>
          <w:rPr>
            <w:noProof/>
          </w:rPr>
          <w:fldChar w:fldCharType="end"/>
        </w:r>
      </w:p>
    </w:sdtContent>
  </w:sdt>
  <w:p w14:paraId="74163B96" w14:textId="77777777" w:rsidR="00F32C5D" w:rsidRDefault="00F32C5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2AA7" w14:textId="77777777" w:rsidR="00F32C5D" w:rsidRDefault="00F32C5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58F0" w14:textId="77777777" w:rsidR="00D54739" w:rsidRDefault="00D54739">
      <w:r>
        <w:separator/>
      </w:r>
    </w:p>
  </w:footnote>
  <w:footnote w:type="continuationSeparator" w:id="0">
    <w:p w14:paraId="24D00D94" w14:textId="77777777" w:rsidR="00D54739" w:rsidRDefault="00D5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8A31" w14:textId="61B622CC" w:rsidR="00F32C5D" w:rsidRDefault="00F32C5D" w:rsidP="00310711">
    <w:pPr>
      <w:ind w:right="112"/>
      <w:rPr>
        <w:rFonts w:ascii="Calibri" w:hAnsi="Calibri" w:cs="Calibri"/>
        <w:spacing w:val="-4"/>
        <w:sz w:val="18"/>
        <w:szCs w:val="22"/>
      </w:rPr>
    </w:pPr>
    <w:r>
      <w:rPr>
        <w:rFonts w:ascii="Calibri" w:hAnsi="Calibri" w:cs="Calibri"/>
        <w:noProof/>
        <w:spacing w:val="-4"/>
        <w:sz w:val="18"/>
        <w:szCs w:val="22"/>
      </w:rPr>
      <w:drawing>
        <wp:anchor distT="0" distB="0" distL="114300" distR="114300" simplePos="0" relativeHeight="251658240" behindDoc="0" locked="0" layoutInCell="1" allowOverlap="1" wp14:anchorId="2361E2B9" wp14:editId="749BABF3">
          <wp:simplePos x="0" y="0"/>
          <wp:positionH relativeFrom="column">
            <wp:posOffset>0</wp:posOffset>
          </wp:positionH>
          <wp:positionV relativeFrom="paragraph">
            <wp:posOffset>0</wp:posOffset>
          </wp:positionV>
          <wp:extent cx="2956560" cy="53803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6560" cy="538037"/>
                  </a:xfrm>
                  <a:prstGeom prst="rect">
                    <a:avLst/>
                  </a:prstGeom>
                </pic:spPr>
              </pic:pic>
            </a:graphicData>
          </a:graphic>
        </wp:anchor>
      </w:drawing>
    </w:r>
    <w:r>
      <w:rPr>
        <w:rFonts w:ascii="Calibri" w:hAnsi="Calibri" w:cs="Calibri"/>
        <w:spacing w:val="-4"/>
        <w:sz w:val="18"/>
        <w:szCs w:val="22"/>
      </w:rPr>
      <w:t xml:space="preserve">                           </w:t>
    </w:r>
  </w:p>
  <w:p w14:paraId="0963291C" w14:textId="0E206B83" w:rsidR="00F32C5D" w:rsidRPr="000B12D5" w:rsidRDefault="00F32C5D" w:rsidP="00310711">
    <w:pPr>
      <w:ind w:left="4320" w:right="112"/>
      <w:jc w:val="right"/>
      <w:rPr>
        <w:rFonts w:asciiTheme="majorBidi" w:hAnsiTheme="majorBidi" w:cstheme="majorBidi"/>
        <w:spacing w:val="-3"/>
        <w:sz w:val="18"/>
        <w:szCs w:val="22"/>
      </w:rPr>
    </w:pPr>
    <w:r>
      <w:rPr>
        <w:rFonts w:ascii="Calibri" w:hAnsi="Calibri" w:cs="Calibri"/>
        <w:spacing w:val="-4"/>
        <w:sz w:val="18"/>
        <w:szCs w:val="22"/>
      </w:rPr>
      <w:t xml:space="preserve">            </w:t>
    </w:r>
    <w:r w:rsidRPr="000B12D5">
      <w:rPr>
        <w:rFonts w:asciiTheme="majorBidi" w:hAnsiTheme="majorBidi" w:cstheme="majorBidi"/>
        <w:spacing w:val="-4"/>
        <w:sz w:val="18"/>
        <w:szCs w:val="22"/>
      </w:rPr>
      <w:t xml:space="preserve">Proceedings of </w:t>
    </w:r>
    <w:r w:rsidRPr="000B12D5">
      <w:rPr>
        <w:rFonts w:asciiTheme="majorBidi" w:hAnsiTheme="majorBidi" w:cstheme="majorBidi"/>
        <w:spacing w:val="-3"/>
        <w:sz w:val="18"/>
        <w:szCs w:val="22"/>
      </w:rPr>
      <w:t>SCOPE</w:t>
    </w:r>
  </w:p>
  <w:p w14:paraId="176AE24C" w14:textId="395135B4" w:rsidR="00F32C5D" w:rsidRPr="000B12D5" w:rsidRDefault="00F32C5D" w:rsidP="00310711">
    <w:pPr>
      <w:ind w:right="112"/>
      <w:jc w:val="right"/>
      <w:rPr>
        <w:rFonts w:asciiTheme="majorBidi" w:hAnsiTheme="majorBidi" w:cstheme="majorBidi"/>
        <w:sz w:val="18"/>
        <w:szCs w:val="22"/>
      </w:rPr>
    </w:pPr>
    <w:r w:rsidRPr="000B12D5">
      <w:rPr>
        <w:rFonts w:asciiTheme="majorBidi" w:hAnsiTheme="majorBidi" w:cstheme="majorBidi"/>
        <w:spacing w:val="-3"/>
        <w:sz w:val="18"/>
        <w:szCs w:val="22"/>
      </w:rPr>
      <w:t xml:space="preserve">                                                                    13-15</w:t>
    </w:r>
    <w:r w:rsidRPr="000B12D5">
      <w:rPr>
        <w:rFonts w:asciiTheme="majorBidi" w:hAnsiTheme="majorBidi" w:cstheme="majorBidi"/>
        <w:spacing w:val="-9"/>
        <w:sz w:val="18"/>
        <w:szCs w:val="22"/>
      </w:rPr>
      <w:t xml:space="preserve"> Nov.</w:t>
    </w:r>
    <w:r w:rsidRPr="000B12D5">
      <w:rPr>
        <w:rFonts w:asciiTheme="majorBidi" w:hAnsiTheme="majorBidi" w:cstheme="majorBidi"/>
        <w:spacing w:val="-6"/>
        <w:sz w:val="18"/>
        <w:szCs w:val="22"/>
      </w:rPr>
      <w:t xml:space="preserve"> </w:t>
    </w:r>
    <w:r w:rsidRPr="000B12D5">
      <w:rPr>
        <w:rFonts w:asciiTheme="majorBidi" w:hAnsiTheme="majorBidi" w:cstheme="majorBidi"/>
        <w:spacing w:val="-3"/>
        <w:sz w:val="18"/>
        <w:szCs w:val="22"/>
      </w:rPr>
      <w:t>2023</w:t>
    </w:r>
    <w:r w:rsidRPr="000B12D5">
      <w:rPr>
        <w:rFonts w:asciiTheme="majorBidi" w:hAnsiTheme="majorBidi" w:cstheme="majorBidi"/>
        <w:spacing w:val="-6"/>
        <w:sz w:val="18"/>
        <w:szCs w:val="22"/>
      </w:rPr>
      <w:t xml:space="preserve"> </w:t>
    </w:r>
    <w:r w:rsidRPr="000B12D5">
      <w:rPr>
        <w:rFonts w:asciiTheme="majorBidi" w:hAnsiTheme="majorBidi" w:cstheme="majorBidi"/>
        <w:spacing w:val="-3"/>
        <w:sz w:val="18"/>
        <w:szCs w:val="22"/>
      </w:rPr>
      <w:t>–</w:t>
    </w:r>
    <w:r w:rsidRPr="000B12D5">
      <w:rPr>
        <w:rFonts w:asciiTheme="majorBidi" w:hAnsiTheme="majorBidi" w:cstheme="majorBidi"/>
        <w:spacing w:val="-13"/>
        <w:sz w:val="18"/>
        <w:szCs w:val="22"/>
      </w:rPr>
      <w:t xml:space="preserve"> </w:t>
    </w:r>
    <w:r w:rsidRPr="000B12D5">
      <w:rPr>
        <w:rFonts w:asciiTheme="majorBidi" w:hAnsiTheme="majorBidi" w:cstheme="majorBidi"/>
        <w:sz w:val="18"/>
        <w:szCs w:val="22"/>
      </w:rPr>
      <w:t>KFUPM</w:t>
    </w:r>
  </w:p>
  <w:p w14:paraId="7B8603BE" w14:textId="68375B01" w:rsidR="00F32C5D" w:rsidRPr="000B12D5" w:rsidRDefault="00F32C5D" w:rsidP="00310711">
    <w:pPr>
      <w:ind w:right="112"/>
      <w:jc w:val="right"/>
      <w:rPr>
        <w:rFonts w:asciiTheme="majorBidi" w:hAnsiTheme="majorBidi" w:cstheme="majorBidi"/>
        <w:sz w:val="18"/>
        <w:szCs w:val="22"/>
      </w:rPr>
    </w:pPr>
    <w:r w:rsidRPr="000B12D5">
      <w:rPr>
        <w:rFonts w:asciiTheme="majorBidi" w:hAnsiTheme="majorBidi" w:cstheme="majorBidi"/>
        <w:sz w:val="18"/>
        <w:szCs w:val="22"/>
      </w:rPr>
      <w:t>Paper 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6EC1"/>
    <w:multiLevelType w:val="hybridMultilevel"/>
    <w:tmpl w:val="53AC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C7A19"/>
    <w:multiLevelType w:val="hybridMultilevel"/>
    <w:tmpl w:val="C5D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83217"/>
    <w:multiLevelType w:val="multilevel"/>
    <w:tmpl w:val="1C5EA7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B6B3F0E"/>
    <w:multiLevelType w:val="hybridMultilevel"/>
    <w:tmpl w:val="1EB43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21396674">
    <w:abstractNumId w:val="3"/>
  </w:num>
  <w:num w:numId="2" w16cid:durableId="516846112">
    <w:abstractNumId w:val="0"/>
  </w:num>
  <w:num w:numId="3" w16cid:durableId="1758745368">
    <w:abstractNumId w:val="1"/>
  </w:num>
  <w:num w:numId="4" w16cid:durableId="1236402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43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913B5D"/>
    <w:rsid w:val="00026943"/>
    <w:rsid w:val="00034D5B"/>
    <w:rsid w:val="000471BA"/>
    <w:rsid w:val="00052CFC"/>
    <w:rsid w:val="00053230"/>
    <w:rsid w:val="00064E2D"/>
    <w:rsid w:val="00065AB0"/>
    <w:rsid w:val="000846E7"/>
    <w:rsid w:val="00093835"/>
    <w:rsid w:val="000B0056"/>
    <w:rsid w:val="000B12D5"/>
    <w:rsid w:val="00100D5D"/>
    <w:rsid w:val="00136502"/>
    <w:rsid w:val="0015418B"/>
    <w:rsid w:val="00162337"/>
    <w:rsid w:val="0019135D"/>
    <w:rsid w:val="00197CB4"/>
    <w:rsid w:val="001A68E6"/>
    <w:rsid w:val="001A7F8D"/>
    <w:rsid w:val="001F04AA"/>
    <w:rsid w:val="001F0E65"/>
    <w:rsid w:val="00240349"/>
    <w:rsid w:val="00251BF7"/>
    <w:rsid w:val="0026712E"/>
    <w:rsid w:val="002726E2"/>
    <w:rsid w:val="00272DC2"/>
    <w:rsid w:val="00295009"/>
    <w:rsid w:val="002A1845"/>
    <w:rsid w:val="002A4D97"/>
    <w:rsid w:val="002B38A4"/>
    <w:rsid w:val="002C0244"/>
    <w:rsid w:val="002F06E3"/>
    <w:rsid w:val="00300569"/>
    <w:rsid w:val="00300856"/>
    <w:rsid w:val="00310711"/>
    <w:rsid w:val="00313CCF"/>
    <w:rsid w:val="00341901"/>
    <w:rsid w:val="00355D6B"/>
    <w:rsid w:val="00372882"/>
    <w:rsid w:val="003857DC"/>
    <w:rsid w:val="00385F97"/>
    <w:rsid w:val="0038746A"/>
    <w:rsid w:val="003979DD"/>
    <w:rsid w:val="003B4EE6"/>
    <w:rsid w:val="003B5FD9"/>
    <w:rsid w:val="003E211D"/>
    <w:rsid w:val="003F1BD0"/>
    <w:rsid w:val="00404D46"/>
    <w:rsid w:val="00451212"/>
    <w:rsid w:val="004914F2"/>
    <w:rsid w:val="004A24B7"/>
    <w:rsid w:val="004C597C"/>
    <w:rsid w:val="00514AC8"/>
    <w:rsid w:val="00536A77"/>
    <w:rsid w:val="00537D1B"/>
    <w:rsid w:val="00547F17"/>
    <w:rsid w:val="00552A1C"/>
    <w:rsid w:val="00597468"/>
    <w:rsid w:val="00597917"/>
    <w:rsid w:val="005A0FED"/>
    <w:rsid w:val="005A74A2"/>
    <w:rsid w:val="005B3253"/>
    <w:rsid w:val="005D37E8"/>
    <w:rsid w:val="00624A05"/>
    <w:rsid w:val="00626278"/>
    <w:rsid w:val="006948D8"/>
    <w:rsid w:val="006955D7"/>
    <w:rsid w:val="006B292F"/>
    <w:rsid w:val="006B7221"/>
    <w:rsid w:val="006D195C"/>
    <w:rsid w:val="006F7560"/>
    <w:rsid w:val="007143C7"/>
    <w:rsid w:val="00745D6C"/>
    <w:rsid w:val="00760071"/>
    <w:rsid w:val="00781B6A"/>
    <w:rsid w:val="007A793B"/>
    <w:rsid w:val="007B0A22"/>
    <w:rsid w:val="007B3E9F"/>
    <w:rsid w:val="007C7B86"/>
    <w:rsid w:val="007E511C"/>
    <w:rsid w:val="007E51E1"/>
    <w:rsid w:val="007F584E"/>
    <w:rsid w:val="00812394"/>
    <w:rsid w:val="008460BF"/>
    <w:rsid w:val="00847616"/>
    <w:rsid w:val="00867316"/>
    <w:rsid w:val="008732A0"/>
    <w:rsid w:val="00883DA5"/>
    <w:rsid w:val="00886BEF"/>
    <w:rsid w:val="0089050C"/>
    <w:rsid w:val="00890B80"/>
    <w:rsid w:val="00891C89"/>
    <w:rsid w:val="008B0918"/>
    <w:rsid w:val="008B38FE"/>
    <w:rsid w:val="008C4491"/>
    <w:rsid w:val="009072F7"/>
    <w:rsid w:val="00913B5D"/>
    <w:rsid w:val="009478C5"/>
    <w:rsid w:val="00960D0C"/>
    <w:rsid w:val="00961716"/>
    <w:rsid w:val="00964460"/>
    <w:rsid w:val="00972103"/>
    <w:rsid w:val="00996A9D"/>
    <w:rsid w:val="009B071A"/>
    <w:rsid w:val="00A03C8F"/>
    <w:rsid w:val="00A0476B"/>
    <w:rsid w:val="00A112FB"/>
    <w:rsid w:val="00A204B7"/>
    <w:rsid w:val="00A52046"/>
    <w:rsid w:val="00A54BC9"/>
    <w:rsid w:val="00A63228"/>
    <w:rsid w:val="00A643C1"/>
    <w:rsid w:val="00A73779"/>
    <w:rsid w:val="00A9026B"/>
    <w:rsid w:val="00AB041E"/>
    <w:rsid w:val="00AB7ABD"/>
    <w:rsid w:val="00AE2B8F"/>
    <w:rsid w:val="00AF52EB"/>
    <w:rsid w:val="00B029D3"/>
    <w:rsid w:val="00B22151"/>
    <w:rsid w:val="00B32BCB"/>
    <w:rsid w:val="00B513E1"/>
    <w:rsid w:val="00B56512"/>
    <w:rsid w:val="00B90C92"/>
    <w:rsid w:val="00BB21F2"/>
    <w:rsid w:val="00BB3255"/>
    <w:rsid w:val="00BB7497"/>
    <w:rsid w:val="00C13B01"/>
    <w:rsid w:val="00C16186"/>
    <w:rsid w:val="00C26700"/>
    <w:rsid w:val="00C322DD"/>
    <w:rsid w:val="00C55725"/>
    <w:rsid w:val="00C6456E"/>
    <w:rsid w:val="00C74688"/>
    <w:rsid w:val="00CD18F8"/>
    <w:rsid w:val="00CD411D"/>
    <w:rsid w:val="00CD6542"/>
    <w:rsid w:val="00CD715A"/>
    <w:rsid w:val="00CE09B2"/>
    <w:rsid w:val="00CE4E1C"/>
    <w:rsid w:val="00CF4565"/>
    <w:rsid w:val="00D015D4"/>
    <w:rsid w:val="00D532C6"/>
    <w:rsid w:val="00D54739"/>
    <w:rsid w:val="00D71170"/>
    <w:rsid w:val="00D77F91"/>
    <w:rsid w:val="00D847FF"/>
    <w:rsid w:val="00D85402"/>
    <w:rsid w:val="00D85CDB"/>
    <w:rsid w:val="00D964A7"/>
    <w:rsid w:val="00DB7953"/>
    <w:rsid w:val="00DC1BE2"/>
    <w:rsid w:val="00DE2928"/>
    <w:rsid w:val="00DE5D45"/>
    <w:rsid w:val="00E01F32"/>
    <w:rsid w:val="00E065A9"/>
    <w:rsid w:val="00E13FC1"/>
    <w:rsid w:val="00E22C23"/>
    <w:rsid w:val="00E24160"/>
    <w:rsid w:val="00E37DA7"/>
    <w:rsid w:val="00E6512F"/>
    <w:rsid w:val="00E72B98"/>
    <w:rsid w:val="00E861B7"/>
    <w:rsid w:val="00E87866"/>
    <w:rsid w:val="00E92377"/>
    <w:rsid w:val="00E93F48"/>
    <w:rsid w:val="00F01FFB"/>
    <w:rsid w:val="00F212F3"/>
    <w:rsid w:val="00F32C5D"/>
    <w:rsid w:val="00F34F6E"/>
    <w:rsid w:val="00F72579"/>
    <w:rsid w:val="00FA76B5"/>
    <w:rsid w:val="00FD1E8C"/>
    <w:rsid w:val="00FE247B"/>
    <w:rsid w:val="00FF09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C1B45"/>
  <w15:docId w15:val="{73A4AE81-55E2-4149-B6DE-F51385FA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4A7"/>
    <w:pPr>
      <w:suppressAutoHyphens/>
      <w:jc w:val="both"/>
    </w:pPr>
    <w:rPr>
      <w:kern w:val="14"/>
    </w:rPr>
  </w:style>
  <w:style w:type="paragraph" w:styleId="Heading1">
    <w:name w:val="heading 1"/>
    <w:basedOn w:val="Normal"/>
    <w:next w:val="Normal"/>
    <w:qFormat/>
    <w:rsid w:val="00D964A7"/>
    <w:pPr>
      <w:keepNext/>
      <w:jc w:val="center"/>
      <w:outlineLvl w:val="0"/>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rsid w:val="00D964A7"/>
    <w:pPr>
      <w:keepNext/>
    </w:pPr>
    <w:rPr>
      <w:rFonts w:ascii="Arial" w:hAnsi="Arial"/>
      <w:b/>
      <w:caps/>
    </w:rPr>
  </w:style>
  <w:style w:type="paragraph" w:styleId="BodyTextIndent">
    <w:name w:val="Body Text Indent"/>
    <w:basedOn w:val="Normal"/>
    <w:semiHidden/>
    <w:rsid w:val="00D964A7"/>
    <w:pPr>
      <w:ind w:firstLine="360"/>
    </w:pPr>
  </w:style>
  <w:style w:type="paragraph" w:customStyle="1" w:styleId="AcknowledgmentsClauseTitle">
    <w:name w:val="Acknowledgments Clause Title"/>
    <w:basedOn w:val="Normal"/>
    <w:next w:val="BodyTextIndent"/>
    <w:rsid w:val="00D964A7"/>
    <w:pPr>
      <w:keepNext/>
      <w:spacing w:before="240"/>
    </w:pPr>
    <w:rPr>
      <w:rFonts w:ascii="Arial" w:hAnsi="Arial"/>
      <w:b/>
      <w:caps/>
    </w:rPr>
  </w:style>
  <w:style w:type="paragraph" w:customStyle="1" w:styleId="Affiliation">
    <w:name w:val="Affiliation"/>
    <w:basedOn w:val="Normal"/>
    <w:rsid w:val="00D964A7"/>
    <w:pPr>
      <w:jc w:val="center"/>
    </w:pPr>
    <w:rPr>
      <w:rFonts w:ascii="Arial" w:hAnsi="Arial"/>
    </w:rPr>
  </w:style>
  <w:style w:type="paragraph" w:customStyle="1" w:styleId="Author">
    <w:name w:val="Author"/>
    <w:basedOn w:val="Normal"/>
    <w:next w:val="Affiliation"/>
    <w:rsid w:val="00D964A7"/>
    <w:pPr>
      <w:keepNext/>
      <w:jc w:val="center"/>
    </w:pPr>
    <w:rPr>
      <w:rFonts w:ascii="Arial" w:hAnsi="Arial"/>
      <w:b/>
    </w:rPr>
  </w:style>
  <w:style w:type="paragraph" w:customStyle="1" w:styleId="DocumentNumber">
    <w:name w:val="Document Number"/>
    <w:basedOn w:val="Normal"/>
    <w:next w:val="BodyTextIndent"/>
    <w:rsid w:val="00D964A7"/>
    <w:pPr>
      <w:spacing w:before="900"/>
      <w:jc w:val="right"/>
    </w:pPr>
    <w:rPr>
      <w:rFonts w:ascii="Arial" w:hAnsi="Arial"/>
      <w:b/>
      <w:sz w:val="36"/>
    </w:rPr>
  </w:style>
  <w:style w:type="paragraph" w:customStyle="1" w:styleId="EquationNumber">
    <w:name w:val="Equation Number"/>
    <w:basedOn w:val="Normal"/>
    <w:next w:val="BodyTextIndent"/>
    <w:rsid w:val="00D964A7"/>
    <w:pPr>
      <w:jc w:val="right"/>
    </w:pPr>
  </w:style>
  <w:style w:type="paragraph" w:customStyle="1" w:styleId="FigureCaption">
    <w:name w:val="Figure Caption"/>
    <w:basedOn w:val="Normal"/>
    <w:next w:val="BodyTextIndent"/>
    <w:rsid w:val="00D964A7"/>
    <w:pPr>
      <w:jc w:val="center"/>
    </w:pPr>
    <w:rPr>
      <w:rFonts w:ascii="Arial" w:hAnsi="Arial"/>
      <w:b/>
    </w:rPr>
  </w:style>
  <w:style w:type="paragraph" w:styleId="Footer">
    <w:name w:val="footer"/>
    <w:basedOn w:val="Normal"/>
    <w:next w:val="Header"/>
    <w:link w:val="FooterChar"/>
    <w:uiPriority w:val="99"/>
    <w:rsid w:val="00D964A7"/>
    <w:pPr>
      <w:tabs>
        <w:tab w:val="center" w:pos="5760"/>
        <w:tab w:val="right" w:pos="10800"/>
      </w:tabs>
    </w:pPr>
  </w:style>
  <w:style w:type="paragraph" w:styleId="Header">
    <w:name w:val="header"/>
    <w:basedOn w:val="Normal"/>
    <w:next w:val="Footer"/>
    <w:semiHidden/>
    <w:rsid w:val="00D964A7"/>
  </w:style>
  <w:style w:type="paragraph" w:styleId="FootnoteText">
    <w:name w:val="footnote text"/>
    <w:basedOn w:val="Normal"/>
    <w:semiHidden/>
    <w:rsid w:val="00D964A7"/>
    <w:pPr>
      <w:ind w:firstLine="360"/>
    </w:pPr>
    <w:rPr>
      <w:sz w:val="16"/>
    </w:rPr>
  </w:style>
  <w:style w:type="paragraph" w:customStyle="1" w:styleId="NomenclatureClauseTitle">
    <w:name w:val="Nomenclature Clause Title"/>
    <w:basedOn w:val="Normal"/>
    <w:next w:val="BodyTextIndent"/>
    <w:rsid w:val="00D964A7"/>
    <w:pPr>
      <w:keepNext/>
      <w:spacing w:before="240"/>
    </w:pPr>
    <w:rPr>
      <w:rFonts w:ascii="Arial" w:hAnsi="Arial"/>
      <w:b/>
      <w:caps/>
    </w:rPr>
  </w:style>
  <w:style w:type="paragraph" w:customStyle="1" w:styleId="ReferencesClauseTitle">
    <w:name w:val="References Clause Title"/>
    <w:basedOn w:val="Normal"/>
    <w:next w:val="BodyTextIndent"/>
    <w:rsid w:val="00D964A7"/>
    <w:pPr>
      <w:keepNext/>
      <w:spacing w:before="240"/>
    </w:pPr>
    <w:rPr>
      <w:rFonts w:ascii="Arial" w:hAnsi="Arial"/>
      <w:b/>
      <w:caps/>
    </w:rPr>
  </w:style>
  <w:style w:type="paragraph" w:customStyle="1" w:styleId="TableCaption">
    <w:name w:val="Table Caption"/>
    <w:basedOn w:val="Normal"/>
    <w:next w:val="BodyTextIndent"/>
    <w:rsid w:val="00D964A7"/>
    <w:pPr>
      <w:jc w:val="center"/>
    </w:pPr>
    <w:rPr>
      <w:rFonts w:ascii="Arial" w:hAnsi="Arial"/>
      <w:b/>
    </w:rPr>
  </w:style>
  <w:style w:type="paragraph" w:customStyle="1" w:styleId="TextHeading1">
    <w:name w:val="Text Heading 1"/>
    <w:basedOn w:val="Normal"/>
    <w:next w:val="BodyTextIndent"/>
    <w:rsid w:val="00D964A7"/>
    <w:pPr>
      <w:keepNext/>
      <w:spacing w:before="240"/>
    </w:pPr>
    <w:rPr>
      <w:rFonts w:ascii="Arial" w:hAnsi="Arial"/>
      <w:b/>
      <w:caps/>
    </w:rPr>
  </w:style>
  <w:style w:type="paragraph" w:customStyle="1" w:styleId="TextHeading2">
    <w:name w:val="Text Heading 2"/>
    <w:basedOn w:val="Normal"/>
    <w:next w:val="BodyTextIndent"/>
    <w:rsid w:val="00D964A7"/>
    <w:pPr>
      <w:keepNext/>
      <w:spacing w:before="240"/>
    </w:pPr>
    <w:rPr>
      <w:rFonts w:ascii="Arial" w:hAnsi="Arial"/>
      <w:b/>
      <w:u w:val="single"/>
    </w:rPr>
  </w:style>
  <w:style w:type="paragraph" w:customStyle="1" w:styleId="TextHeading3">
    <w:name w:val="Text Heading 3"/>
    <w:basedOn w:val="Normal"/>
    <w:next w:val="BodyTextIndent"/>
    <w:rsid w:val="00D964A7"/>
    <w:pPr>
      <w:spacing w:before="240"/>
      <w:ind w:left="360"/>
    </w:pPr>
    <w:rPr>
      <w:rFonts w:ascii="Arial" w:hAnsi="Arial"/>
      <w:b/>
      <w:u w:val="single"/>
    </w:rPr>
  </w:style>
  <w:style w:type="paragraph" w:styleId="Title">
    <w:name w:val="Title"/>
    <w:basedOn w:val="Normal"/>
    <w:qFormat/>
    <w:rsid w:val="00D964A7"/>
    <w:pPr>
      <w:spacing w:before="760"/>
      <w:jc w:val="center"/>
    </w:pPr>
    <w:rPr>
      <w:rFonts w:ascii="Arial" w:hAnsi="Arial"/>
      <w:b/>
      <w:caps/>
      <w:sz w:val="24"/>
    </w:rPr>
  </w:style>
  <w:style w:type="paragraph" w:styleId="Caption">
    <w:name w:val="caption"/>
    <w:basedOn w:val="Normal"/>
    <w:next w:val="Normal"/>
    <w:qFormat/>
    <w:rsid w:val="00D964A7"/>
    <w:pPr>
      <w:spacing w:before="120" w:after="120"/>
    </w:pPr>
    <w:rPr>
      <w:b/>
    </w:rPr>
  </w:style>
  <w:style w:type="paragraph" w:styleId="BalloonText">
    <w:name w:val="Balloon Text"/>
    <w:basedOn w:val="Normal"/>
    <w:link w:val="BalloonTextChar"/>
    <w:uiPriority w:val="99"/>
    <w:semiHidden/>
    <w:unhideWhenUsed/>
    <w:rsid w:val="00C322DD"/>
    <w:rPr>
      <w:rFonts w:ascii="Tahoma" w:hAnsi="Tahoma" w:cs="Tahoma"/>
      <w:sz w:val="16"/>
      <w:szCs w:val="16"/>
    </w:rPr>
  </w:style>
  <w:style w:type="character" w:customStyle="1" w:styleId="BalloonTextChar">
    <w:name w:val="Balloon Text Char"/>
    <w:basedOn w:val="DefaultParagraphFont"/>
    <w:link w:val="BalloonText"/>
    <w:uiPriority w:val="99"/>
    <w:semiHidden/>
    <w:rsid w:val="00C322DD"/>
    <w:rPr>
      <w:rFonts w:ascii="Tahoma" w:hAnsi="Tahoma" w:cs="Tahoma"/>
      <w:kern w:val="14"/>
      <w:sz w:val="16"/>
      <w:szCs w:val="16"/>
    </w:rPr>
  </w:style>
  <w:style w:type="character" w:styleId="CommentReference">
    <w:name w:val="annotation reference"/>
    <w:basedOn w:val="DefaultParagraphFont"/>
    <w:uiPriority w:val="99"/>
    <w:semiHidden/>
    <w:unhideWhenUsed/>
    <w:rsid w:val="00D532C6"/>
    <w:rPr>
      <w:sz w:val="16"/>
      <w:szCs w:val="16"/>
    </w:rPr>
  </w:style>
  <w:style w:type="paragraph" w:styleId="CommentText">
    <w:name w:val="annotation text"/>
    <w:basedOn w:val="Normal"/>
    <w:link w:val="CommentTextChar"/>
    <w:uiPriority w:val="99"/>
    <w:unhideWhenUsed/>
    <w:rsid w:val="00D532C6"/>
  </w:style>
  <w:style w:type="character" w:customStyle="1" w:styleId="CommentTextChar">
    <w:name w:val="Comment Text Char"/>
    <w:basedOn w:val="DefaultParagraphFont"/>
    <w:link w:val="CommentText"/>
    <w:uiPriority w:val="99"/>
    <w:rsid w:val="00D532C6"/>
    <w:rPr>
      <w:kern w:val="14"/>
    </w:rPr>
  </w:style>
  <w:style w:type="paragraph" w:styleId="CommentSubject">
    <w:name w:val="annotation subject"/>
    <w:basedOn w:val="CommentText"/>
    <w:next w:val="CommentText"/>
    <w:link w:val="CommentSubjectChar"/>
    <w:uiPriority w:val="99"/>
    <w:semiHidden/>
    <w:unhideWhenUsed/>
    <w:rsid w:val="00D532C6"/>
    <w:rPr>
      <w:b/>
      <w:bCs/>
    </w:rPr>
  </w:style>
  <w:style w:type="character" w:customStyle="1" w:styleId="CommentSubjectChar">
    <w:name w:val="Comment Subject Char"/>
    <w:basedOn w:val="CommentTextChar"/>
    <w:link w:val="CommentSubject"/>
    <w:uiPriority w:val="99"/>
    <w:semiHidden/>
    <w:rsid w:val="00D532C6"/>
    <w:rPr>
      <w:b/>
      <w:bCs/>
      <w:kern w:val="14"/>
    </w:rPr>
  </w:style>
  <w:style w:type="paragraph" w:styleId="Revision">
    <w:name w:val="Revision"/>
    <w:hidden/>
    <w:uiPriority w:val="99"/>
    <w:semiHidden/>
    <w:rsid w:val="00F212F3"/>
    <w:rPr>
      <w:kern w:val="14"/>
    </w:rPr>
  </w:style>
  <w:style w:type="character" w:customStyle="1" w:styleId="FooterChar">
    <w:name w:val="Footer Char"/>
    <w:basedOn w:val="DefaultParagraphFont"/>
    <w:link w:val="Footer"/>
    <w:uiPriority w:val="99"/>
    <w:rsid w:val="00136502"/>
    <w:rPr>
      <w:kern w:val="14"/>
    </w:rPr>
  </w:style>
  <w:style w:type="character" w:styleId="Hyperlink">
    <w:name w:val="Hyperlink"/>
    <w:basedOn w:val="DefaultParagraphFont"/>
    <w:uiPriority w:val="99"/>
    <w:unhideWhenUsed/>
    <w:rsid w:val="00847616"/>
    <w:rPr>
      <w:color w:val="0000FF" w:themeColor="hyperlink"/>
      <w:u w:val="single"/>
    </w:rPr>
  </w:style>
  <w:style w:type="paragraph" w:styleId="Bibliography">
    <w:name w:val="Bibliography"/>
    <w:basedOn w:val="Normal"/>
    <w:next w:val="Normal"/>
    <w:uiPriority w:val="37"/>
    <w:unhideWhenUsed/>
    <w:rsid w:val="004C597C"/>
  </w:style>
  <w:style w:type="paragraph" w:styleId="ListParagraph">
    <w:name w:val="List Paragraph"/>
    <w:basedOn w:val="Normal"/>
    <w:uiPriority w:val="34"/>
    <w:qFormat/>
    <w:rsid w:val="00295009"/>
    <w:pPr>
      <w:suppressAutoHyphens w:val="0"/>
      <w:spacing w:after="200" w:line="276" w:lineRule="auto"/>
      <w:ind w:left="720"/>
      <w:contextualSpacing/>
      <w:jc w:val="left"/>
    </w:pPr>
    <w:rPr>
      <w:rFonts w:asciiTheme="minorHAnsi" w:eastAsiaTheme="minorHAnsi" w:hAnsiTheme="minorHAnsi" w:cstheme="minorBidi"/>
      <w:kern w:val="0"/>
      <w:sz w:val="22"/>
      <w:szCs w:val="22"/>
    </w:rPr>
  </w:style>
  <w:style w:type="table" w:styleId="TableGrid">
    <w:name w:val="Table Grid"/>
    <w:basedOn w:val="TableNormal"/>
    <w:uiPriority w:val="59"/>
    <w:rsid w:val="00996A9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21F2"/>
    <w:rPr>
      <w:color w:val="808080"/>
    </w:rPr>
  </w:style>
  <w:style w:type="paragraph" w:styleId="NoSpacing">
    <w:name w:val="No Spacing"/>
    <w:uiPriority w:val="1"/>
    <w:qFormat/>
    <w:rsid w:val="000471BA"/>
    <w:pPr>
      <w:suppressAutoHyphens/>
      <w:jc w:val="both"/>
    </w:pPr>
    <w:rPr>
      <w:kern w:val="14"/>
    </w:rPr>
  </w:style>
  <w:style w:type="character" w:styleId="UnresolvedMention">
    <w:name w:val="Unresolved Mention"/>
    <w:basedOn w:val="DefaultParagraphFont"/>
    <w:uiPriority w:val="99"/>
    <w:semiHidden/>
    <w:unhideWhenUsed/>
    <w:rsid w:val="002B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18599">
      <w:bodyDiv w:val="1"/>
      <w:marLeft w:val="0"/>
      <w:marRight w:val="0"/>
      <w:marTop w:val="0"/>
      <w:marBottom w:val="0"/>
      <w:divBdr>
        <w:top w:val="none" w:sz="0" w:space="0" w:color="auto"/>
        <w:left w:val="none" w:sz="0" w:space="0" w:color="auto"/>
        <w:bottom w:val="none" w:sz="0" w:space="0" w:color="auto"/>
        <w:right w:val="none" w:sz="0" w:space="0" w:color="auto"/>
      </w:divBdr>
    </w:div>
    <w:div w:id="1627472106">
      <w:bodyDiv w:val="1"/>
      <w:marLeft w:val="0"/>
      <w:marRight w:val="0"/>
      <w:marTop w:val="0"/>
      <w:marBottom w:val="0"/>
      <w:divBdr>
        <w:top w:val="none" w:sz="0" w:space="0" w:color="auto"/>
        <w:left w:val="none" w:sz="0" w:space="0" w:color="auto"/>
        <w:bottom w:val="none" w:sz="0" w:space="0" w:color="auto"/>
        <w:right w:val="none" w:sz="0" w:space="0" w:color="auto"/>
      </w:divBdr>
    </w:div>
    <w:div w:id="20650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doi.org/10.1016/j.anucene.2017.11.02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mran.afgan@ku.ac.ae"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acine.addad@ku.ac.ae"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100058231@ku.ac.a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f186f9-12fc-49c4-b34b-83e22dad0ebe" xsi:nil="true"/>
    <lcf76f155ced4ddcb4097134ff3c332f xmlns="cfd664a4-0d16-41cc-93e1-02e5e4175d6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14C98925BF85344080E7DD80A13A1C82" ma:contentTypeVersion="16" ma:contentTypeDescription="새 문서를 만듭니다." ma:contentTypeScope="" ma:versionID="c5da32ffbb99c4243afbd5b38aee955f">
  <xsd:schema xmlns:xsd="http://www.w3.org/2001/XMLSchema" xmlns:xs="http://www.w3.org/2001/XMLSchema" xmlns:p="http://schemas.microsoft.com/office/2006/metadata/properties" xmlns:ns2="cfd664a4-0d16-41cc-93e1-02e5e4175d64" xmlns:ns3="81f186f9-12fc-49c4-b34b-83e22dad0ebe" targetNamespace="http://schemas.microsoft.com/office/2006/metadata/properties" ma:root="true" ma:fieldsID="8685ac0444cac5e99ad72570dbc781fe" ns2:_="" ns3:_="">
    <xsd:import namespace="cfd664a4-0d16-41cc-93e1-02e5e4175d64"/>
    <xsd:import namespace="81f186f9-12fc-49c4-b34b-83e22dad0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64a4-0d16-41cc-93e1-02e5e41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3f7807d1-82c6-4e7e-ad3b-0b540edf00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186f9-12fc-49c4-b34b-83e22dad0e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674065-6215-43bd-8a85-8245d8ca2b72}" ma:internalName="TaxCatchAll" ma:showField="CatchAllData" ma:web="81f186f9-12fc-49c4-b34b-83e22dad0eb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071EF-FB57-4F86-AA94-86CB751E8246}">
  <ds:schemaRefs>
    <ds:schemaRef ds:uri="http://schemas.microsoft.com/office/2006/metadata/properties"/>
    <ds:schemaRef ds:uri="http://schemas.microsoft.com/office/infopath/2007/PartnerControls"/>
    <ds:schemaRef ds:uri="81f186f9-12fc-49c4-b34b-83e22dad0ebe"/>
    <ds:schemaRef ds:uri="cfd664a4-0d16-41cc-93e1-02e5e4175d64"/>
  </ds:schemaRefs>
</ds:datastoreItem>
</file>

<file path=customXml/itemProps2.xml><?xml version="1.0" encoding="utf-8"?>
<ds:datastoreItem xmlns:ds="http://schemas.openxmlformats.org/officeDocument/2006/customXml" ds:itemID="{AF6B6017-6F2D-4E72-A0F5-C0C9A243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64a4-0d16-41cc-93e1-02e5e4175d64"/>
    <ds:schemaRef ds:uri="81f186f9-12fc-49c4-b34b-83e22dad0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A3108-526D-46CF-BA32-4A4896B40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8</Pages>
  <Words>12137</Words>
  <Characters>69182</Characters>
  <Application>Microsoft Office Word</Application>
  <DocSecurity>0</DocSecurity>
  <Lines>576</Lines>
  <Paragraphs>162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Put Paper Title Here</vt:lpstr>
      <vt:lpstr>Put Paper Title Here</vt:lpstr>
    </vt:vector>
  </TitlesOfParts>
  <Company/>
  <LinksUpToDate>false</LinksUpToDate>
  <CharactersWithSpaces>81157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INSPI</dc:creator>
  <cp:keywords/>
  <cp:lastModifiedBy>Samah Ahmad Albdour</cp:lastModifiedBy>
  <cp:revision>34</cp:revision>
  <cp:lastPrinted>2023-05-12T08:24:00Z</cp:lastPrinted>
  <dcterms:created xsi:type="dcterms:W3CDTF">2023-05-29T14:57:00Z</dcterms:created>
  <dcterms:modified xsi:type="dcterms:W3CDTF">2023-09-10T13:42:00Z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0x01010014C98925BF85344080E7DD80A13A1C82</vt:lpwstr>
  </property>
  <property fmtid="{D5CDD505-2E9C-101B-9397-08002B2CF9AE}" pid="3" name="ZOTERO_PREF_1">
    <vt:lpwstr>&lt;data data-version="3" zotero-version="6.0.26"&gt;&lt;session id="wHyXLgeg"/&gt;&lt;style id="http://www.zotero.org/styles/ieee" locale="en-US" hasBibliography="1" bibliographyStyleHasBeenSet="1"/&gt;&lt;prefs&gt;&lt;pref name="fieldType" value="Field"/&gt;&lt;/prefs&gt;&lt;/data&gt;</vt:lpwstr>
  </property>
</Properties>
</file>